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B8" w:rsidRPr="00B808B8" w:rsidRDefault="00B808B8" w:rsidP="00E50B10">
      <w:pPr>
        <w:jc w:val="center"/>
        <w:outlineLvl w:val="0"/>
        <w:rPr>
          <w:b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F00ED" w:rsidRDefault="00E50B10" w:rsidP="00E50B10">
      <w:pPr>
        <w:jc w:val="center"/>
        <w:outlineLvl w:val="0"/>
        <w:rPr>
          <w:b/>
          <w:sz w:val="28"/>
          <w:szCs w:val="28"/>
        </w:rPr>
      </w:pPr>
      <w:r w:rsidRPr="00CF00ED">
        <w:rPr>
          <w:b/>
          <w:sz w:val="28"/>
          <w:szCs w:val="28"/>
        </w:rPr>
        <w:t>Hodnotenie stred</w:t>
      </w:r>
      <w:r w:rsidR="005B36DE">
        <w:rPr>
          <w:b/>
          <w:sz w:val="28"/>
          <w:szCs w:val="28"/>
        </w:rPr>
        <w:t xml:space="preserve">ných škôl v územnej pôsobnosti </w:t>
      </w:r>
      <w:r w:rsidRPr="00CF00ED">
        <w:rPr>
          <w:b/>
          <w:sz w:val="28"/>
          <w:szCs w:val="28"/>
        </w:rPr>
        <w:t>SK</w:t>
      </w:r>
      <w:r w:rsidR="005B36DE">
        <w:rPr>
          <w:b/>
          <w:sz w:val="28"/>
          <w:szCs w:val="28"/>
        </w:rPr>
        <w:t>8</w:t>
      </w:r>
      <w:r w:rsidRPr="00CF00ED">
        <w:rPr>
          <w:b/>
          <w:sz w:val="28"/>
          <w:szCs w:val="28"/>
        </w:rPr>
        <w:t xml:space="preserve"> v rámci určovania počtu tried 1. ročníka </w:t>
      </w:r>
    </w:p>
    <w:p w:rsidR="00E50B10" w:rsidRPr="00CF00ED" w:rsidRDefault="006A2344" w:rsidP="00E50B1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pre školský rok 2018/2019</w:t>
      </w:r>
    </w:p>
    <w:p w:rsidR="00561F2C" w:rsidRDefault="00561F2C" w:rsidP="00F019EC">
      <w:pPr>
        <w:outlineLvl w:val="0"/>
      </w:pPr>
    </w:p>
    <w:p w:rsidR="00F019EC" w:rsidRPr="00D46E29" w:rsidRDefault="00B84A8C" w:rsidP="00F019EC">
      <w:pPr>
        <w:outlineLvl w:val="0"/>
        <w:rPr>
          <w:b/>
          <w:color w:val="00B050"/>
          <w:u w:val="single"/>
        </w:rPr>
      </w:pPr>
      <w:r>
        <w:rPr>
          <w:b/>
          <w:color w:val="00B050"/>
          <w:u w:val="single"/>
        </w:rPr>
        <w:t>K</w:t>
      </w:r>
      <w:r w:rsidR="00F019EC" w:rsidRPr="00D46E29">
        <w:rPr>
          <w:b/>
          <w:color w:val="00B050"/>
          <w:u w:val="single"/>
        </w:rPr>
        <w:t>ritériá stanovené zákonom č. 61/2015 Z. z. o</w:t>
      </w:r>
      <w:r w:rsidR="004C7B06">
        <w:rPr>
          <w:b/>
          <w:color w:val="00B050"/>
          <w:u w:val="single"/>
        </w:rPr>
        <w:t> </w:t>
      </w:r>
      <w:r w:rsidR="00F019EC" w:rsidRPr="00D46E29">
        <w:rPr>
          <w:b/>
          <w:color w:val="00B050"/>
          <w:u w:val="single"/>
        </w:rPr>
        <w:t>odb</w:t>
      </w:r>
      <w:r w:rsidR="004C7B06">
        <w:rPr>
          <w:b/>
          <w:color w:val="00B050"/>
          <w:u w:val="single"/>
        </w:rPr>
        <w:t xml:space="preserve">. </w:t>
      </w:r>
      <w:r w:rsidR="00F019EC" w:rsidRPr="00D46E29">
        <w:rPr>
          <w:b/>
          <w:color w:val="00B050"/>
          <w:u w:val="single"/>
        </w:rPr>
        <w:t>vzdelávaní a príprave a o zmene a doplnení niektorých zákonov</w:t>
      </w:r>
      <w:r w:rsidR="00F019EC" w:rsidRPr="00D46E29">
        <w:rPr>
          <w:color w:val="00B050"/>
          <w:u w:val="single"/>
        </w:rPr>
        <w:t xml:space="preserve"> </w:t>
      </w:r>
      <w:r w:rsidR="00F019EC" w:rsidRPr="00D46E29">
        <w:rPr>
          <w:b/>
          <w:color w:val="00B050"/>
          <w:u w:val="single"/>
        </w:rPr>
        <w:t xml:space="preserve">– </w:t>
      </w:r>
      <w:r w:rsidR="00F019EC" w:rsidRPr="004C7B06">
        <w:rPr>
          <w:b/>
          <w:color w:val="00B050"/>
          <w:u w:val="single"/>
        </w:rPr>
        <w:t xml:space="preserve">SOŠ </w:t>
      </w:r>
      <w:r w:rsidR="004C7B06" w:rsidRPr="004C7B06">
        <w:rPr>
          <w:b/>
          <w:color w:val="00B050"/>
          <w:u w:val="single"/>
        </w:rPr>
        <w:t>a</w:t>
      </w:r>
      <w:r w:rsidR="004C7B06">
        <w:rPr>
          <w:b/>
          <w:color w:val="00B050"/>
          <w:u w:val="single"/>
        </w:rPr>
        <w:t> </w:t>
      </w:r>
      <w:r w:rsidR="004C7B06" w:rsidRPr="004C7B06">
        <w:rPr>
          <w:b/>
          <w:color w:val="00B050"/>
          <w:u w:val="single"/>
        </w:rPr>
        <w:t>KON</w:t>
      </w:r>
      <w:r w:rsidR="004C7B06">
        <w:rPr>
          <w:b/>
          <w:color w:val="00B050"/>
          <w:u w:val="single"/>
        </w:rPr>
        <w:t xml:space="preserve"> </w:t>
      </w:r>
      <w:r w:rsidR="004C7B06">
        <w:rPr>
          <w:b/>
          <w:color w:val="00B050"/>
        </w:rPr>
        <w:t xml:space="preserve">- </w:t>
      </w:r>
      <w:r w:rsidR="00F019EC" w:rsidRPr="00D46E29">
        <w:rPr>
          <w:b/>
          <w:color w:val="00B050"/>
        </w:rPr>
        <w:t>70%</w:t>
      </w:r>
    </w:p>
    <w:p w:rsidR="00F019EC" w:rsidRDefault="00F019EC" w:rsidP="004638F8">
      <w:pPr>
        <w:outlineLvl w:val="0"/>
        <w:rPr>
          <w:b/>
          <w:color w:val="00B050"/>
          <w:u w:val="single"/>
        </w:rPr>
      </w:pPr>
    </w:p>
    <w:p w:rsidR="00F77627" w:rsidRPr="00F77627" w:rsidRDefault="00F019EC" w:rsidP="00BF2B63">
      <w:pPr>
        <w:pStyle w:val="Odsekzoznamu"/>
        <w:numPr>
          <w:ilvl w:val="0"/>
          <w:numId w:val="5"/>
        </w:numPr>
        <w:outlineLvl w:val="0"/>
        <w:rPr>
          <w:color w:val="FF0000"/>
        </w:rPr>
      </w:pPr>
      <w:r w:rsidRPr="00F77627">
        <w:rPr>
          <w:b/>
        </w:rPr>
        <w:t xml:space="preserve">Analýzy a prognózy o vývoji trhu práce / stratégia </w:t>
      </w:r>
      <w:r w:rsidR="005A59A6" w:rsidRPr="00F77627">
        <w:rPr>
          <w:b/>
        </w:rPr>
        <w:t>BSK</w:t>
      </w:r>
      <w:r w:rsidRPr="00F77627">
        <w:rPr>
          <w:b/>
        </w:rPr>
        <w:t xml:space="preserve">  (% - </w:t>
      </w:r>
      <w:proofErr w:type="spellStart"/>
      <w:r w:rsidRPr="00F77627">
        <w:rPr>
          <w:b/>
        </w:rPr>
        <w:t>ný</w:t>
      </w:r>
      <w:proofErr w:type="spellEnd"/>
      <w:r w:rsidRPr="00F77627">
        <w:rPr>
          <w:b/>
        </w:rPr>
        <w:t xml:space="preserve"> podiel študijných a učebných odborov  vo vzťahu k odborom, ktoré sú nad rozsah potrieb trhu práce</w:t>
      </w:r>
      <w:r w:rsidRPr="009A47BB">
        <w:t xml:space="preserve"> </w:t>
      </w:r>
      <w:r w:rsidRPr="00823B00">
        <w:t>(70% a viac = 2 body;  30 - 69% = 1 bod; 0 – 29% = 0 bodov)</w:t>
      </w:r>
    </w:p>
    <w:p w:rsidR="00F77627" w:rsidRPr="00F77627" w:rsidRDefault="00F77627" w:rsidP="00F77627">
      <w:pPr>
        <w:pStyle w:val="Odsekzoznamu"/>
        <w:outlineLvl w:val="0"/>
        <w:rPr>
          <w:color w:val="FF0000"/>
        </w:rPr>
      </w:pPr>
    </w:p>
    <w:p w:rsidR="00F77627" w:rsidRDefault="00F019EC" w:rsidP="00E743CA">
      <w:pPr>
        <w:pStyle w:val="Odsekzoznamu"/>
        <w:numPr>
          <w:ilvl w:val="0"/>
          <w:numId w:val="5"/>
        </w:numPr>
        <w:jc w:val="both"/>
        <w:outlineLvl w:val="0"/>
      </w:pPr>
      <w:r w:rsidRPr="00F77627">
        <w:rPr>
          <w:b/>
        </w:rPr>
        <w:t>Spolupráca SOŠ so zamestnávateľom na základe zmluvy o duálnom vzdelávaní</w:t>
      </w:r>
      <w:r w:rsidR="00BF2B63" w:rsidRPr="00F77627">
        <w:rPr>
          <w:b/>
        </w:rPr>
        <w:t xml:space="preserve"> - % zapojených žiakov v systéme duálneho vzdelávania z počtu žiakov v</w:t>
      </w:r>
      <w:r w:rsidR="0065678E" w:rsidRPr="00F77627">
        <w:rPr>
          <w:b/>
        </w:rPr>
        <w:t xml:space="preserve"> danom </w:t>
      </w:r>
      <w:r w:rsidR="00BF2B63" w:rsidRPr="00F77627">
        <w:rPr>
          <w:b/>
        </w:rPr>
        <w:t xml:space="preserve">odbore </w:t>
      </w:r>
      <w:r w:rsidRPr="00F77627">
        <w:rPr>
          <w:b/>
        </w:rPr>
        <w:t xml:space="preserve"> </w:t>
      </w:r>
      <w:r w:rsidR="00BF2B63" w:rsidRPr="00B84A8C">
        <w:t>(100% - 81 % = 5 bodov; 80% - 61% = 4 body; 60% - 41% = 3 body; 40% - 21%= 2 body, 20% - 1 % = 1 bod)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F019EC" w:rsidP="0021394D">
      <w:pPr>
        <w:pStyle w:val="Odsekzoznamu"/>
        <w:numPr>
          <w:ilvl w:val="0"/>
          <w:numId w:val="5"/>
        </w:numPr>
        <w:jc w:val="both"/>
        <w:outlineLvl w:val="0"/>
      </w:pPr>
      <w:r w:rsidRPr="00F77627">
        <w:rPr>
          <w:b/>
        </w:rPr>
        <w:t xml:space="preserve">Spolupráca SOŠ so zamestnávateľom na základe zmluvy o poskytovaní praktického vyučovania </w:t>
      </w:r>
      <w:r w:rsidR="00226497" w:rsidRPr="00F77627">
        <w:rPr>
          <w:b/>
        </w:rPr>
        <w:t xml:space="preserve"> - </w:t>
      </w:r>
      <w:r w:rsidR="00226497" w:rsidRPr="00B84A8C">
        <w:t xml:space="preserve">% </w:t>
      </w:r>
      <w:r w:rsidR="009704FE" w:rsidRPr="00B84A8C">
        <w:t xml:space="preserve">podiel </w:t>
      </w:r>
      <w:r w:rsidR="00226497" w:rsidRPr="00B84A8C">
        <w:t>žiakov, ktorí sa zúčastňujú praktického vyučovania u zamestnávateľa z celkového počtu žiakov školy</w:t>
      </w:r>
      <w:r w:rsidR="00226497" w:rsidRPr="00F77627">
        <w:rPr>
          <w:b/>
        </w:rPr>
        <w:t xml:space="preserve"> </w:t>
      </w:r>
      <w:r w:rsidR="00226497" w:rsidRPr="00B84A8C">
        <w:t>(100% - 81 % = 5 bodov; 80% - 61% = 4 body; 60% - 41% = 3 body; 40% - 21%= 2 body, 20% - 1 % = 1 bod)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F019EC" w:rsidP="002D17E1">
      <w:pPr>
        <w:pStyle w:val="Odsekzoznamu"/>
        <w:numPr>
          <w:ilvl w:val="0"/>
          <w:numId w:val="5"/>
        </w:numPr>
        <w:jc w:val="both"/>
        <w:outlineLvl w:val="0"/>
      </w:pPr>
      <w:r w:rsidRPr="00F77627">
        <w:rPr>
          <w:b/>
        </w:rPr>
        <w:t xml:space="preserve">Oprávnenia SOŠ používať označenie </w:t>
      </w:r>
      <w:proofErr w:type="spellStart"/>
      <w:r w:rsidRPr="00F77627">
        <w:rPr>
          <w:b/>
        </w:rPr>
        <w:t>COVaP</w:t>
      </w:r>
      <w:proofErr w:type="spellEnd"/>
      <w:r w:rsidRPr="00B84A8C">
        <w:t xml:space="preserve"> </w:t>
      </w:r>
      <w:r w:rsidR="00226497" w:rsidRPr="00B84A8C">
        <w:t xml:space="preserve">(je </w:t>
      </w:r>
      <w:proofErr w:type="spellStart"/>
      <w:r w:rsidR="00226497" w:rsidRPr="00B84A8C">
        <w:t>COVaP</w:t>
      </w:r>
      <w:proofErr w:type="spellEnd"/>
      <w:r w:rsidR="00226497" w:rsidRPr="00B84A8C">
        <w:t xml:space="preserve"> = 3 body; nie je </w:t>
      </w:r>
      <w:proofErr w:type="spellStart"/>
      <w:r w:rsidR="00226497" w:rsidRPr="00B84A8C">
        <w:t>COVaP</w:t>
      </w:r>
      <w:proofErr w:type="spellEnd"/>
      <w:r w:rsidR="00226497" w:rsidRPr="00B84A8C">
        <w:t xml:space="preserve">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F019EC" w:rsidP="001F0E63">
      <w:pPr>
        <w:pStyle w:val="Odsekzoznamu"/>
        <w:numPr>
          <w:ilvl w:val="0"/>
          <w:numId w:val="5"/>
        </w:numPr>
        <w:jc w:val="both"/>
        <w:outlineLvl w:val="0"/>
      </w:pPr>
      <w:r w:rsidRPr="00F77627">
        <w:rPr>
          <w:b/>
        </w:rPr>
        <w:t xml:space="preserve">% podiel evidovaných nezamestnaných absolventov na ÚPSVaR-e vo vzťahu k počtu absolventov strednej školy </w:t>
      </w:r>
      <w:r w:rsidRPr="009A47BB">
        <w:t xml:space="preserve">(49 – 40% = 0 bodov; 39 – 30% = 1 bod; 29 – 20% = 2 body; 19-10 % = 3 body; 9 – 1% = 4 body; 0% = 5 bodov); </w:t>
      </w:r>
      <w:r w:rsidRPr="00F77627">
        <w:rPr>
          <w:b/>
          <w:i/>
        </w:rPr>
        <w:t>pozn.:</w:t>
      </w:r>
      <w:r w:rsidRPr="009A47BB">
        <w:t xml:space="preserve"> </w:t>
      </w:r>
      <w:proofErr w:type="spellStart"/>
      <w:r w:rsidRPr="009A47BB">
        <w:t>info</w:t>
      </w:r>
      <w:proofErr w:type="spellEnd"/>
      <w:r w:rsidRPr="009A47BB">
        <w:t xml:space="preserve"> na </w:t>
      </w:r>
      <w:r>
        <w:t xml:space="preserve">webovom sídle </w:t>
      </w:r>
      <w:r w:rsidRPr="009A47BB">
        <w:t xml:space="preserve"> MŠVVaŠ SR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Pr="00F77627" w:rsidRDefault="00F019EC" w:rsidP="00D10874">
      <w:pPr>
        <w:pStyle w:val="Odsekzoznamu"/>
        <w:numPr>
          <w:ilvl w:val="0"/>
          <w:numId w:val="5"/>
        </w:numPr>
        <w:jc w:val="both"/>
        <w:outlineLvl w:val="0"/>
        <w:rPr>
          <w:color w:val="000000" w:themeColor="text1"/>
        </w:rPr>
      </w:pPr>
      <w:r w:rsidRPr="00F77627">
        <w:rPr>
          <w:b/>
        </w:rPr>
        <w:t xml:space="preserve">Výsledky monitorovania a hodnotenia kvality výchovy a vzdelávania vykonaných ŠŠI </w:t>
      </w:r>
      <w:r w:rsidRPr="00D10EA9">
        <w:t>(každá škola bude mať stanovený celkový počet bodov 0 a za každé závažné inšpekčné zistenie (</w:t>
      </w:r>
      <w:r w:rsidRPr="00B84A8C">
        <w:t xml:space="preserve">komplexná </w:t>
      </w:r>
      <w:r w:rsidR="00BF575C" w:rsidRPr="00F77627">
        <w:rPr>
          <w:b/>
        </w:rPr>
        <w:t>aj tematická</w:t>
      </w:r>
      <w:r w:rsidR="00BF575C" w:rsidRPr="00B84A8C">
        <w:t xml:space="preserve"> </w:t>
      </w:r>
      <w:r w:rsidRPr="00D10EA9">
        <w:t>inšpekcia) sa znižuje počet bodov o – 1 bod</w:t>
      </w:r>
    </w:p>
    <w:p w:rsidR="00F77627" w:rsidRPr="00F77627" w:rsidRDefault="00F77627" w:rsidP="00F77627">
      <w:pPr>
        <w:pStyle w:val="Odsekzoznamu"/>
        <w:rPr>
          <w:b/>
          <w:color w:val="000000" w:themeColor="text1"/>
        </w:rPr>
      </w:pPr>
    </w:p>
    <w:p w:rsidR="00F77627" w:rsidRDefault="00561F2C" w:rsidP="00FA0A4C">
      <w:pPr>
        <w:pStyle w:val="Odsekzoznamu"/>
        <w:numPr>
          <w:ilvl w:val="0"/>
          <w:numId w:val="5"/>
        </w:numPr>
        <w:jc w:val="both"/>
        <w:outlineLvl w:val="0"/>
        <w:rPr>
          <w:color w:val="000000" w:themeColor="text1"/>
        </w:rPr>
      </w:pPr>
      <w:r w:rsidRPr="00F77627">
        <w:rPr>
          <w:b/>
          <w:color w:val="000000" w:themeColor="text1"/>
        </w:rPr>
        <w:t xml:space="preserve">Výsledky hodnotenia externej časti MS a písomnej formy internej časti MS </w:t>
      </w:r>
      <w:r w:rsidRPr="00F77627">
        <w:rPr>
          <w:color w:val="000000" w:themeColor="text1"/>
        </w:rPr>
        <w:t>(</w:t>
      </w:r>
      <w:proofErr w:type="spellStart"/>
      <w:r w:rsidRPr="00F77627">
        <w:rPr>
          <w:color w:val="000000" w:themeColor="text1"/>
        </w:rPr>
        <w:t>percentil</w:t>
      </w:r>
      <w:proofErr w:type="spellEnd"/>
      <w:r w:rsidRPr="00F77627">
        <w:rPr>
          <w:color w:val="000000" w:themeColor="text1"/>
        </w:rPr>
        <w:t xml:space="preserve"> 100 – 85% = 5 bodov; 84,9 – 70% = 4 body, 69,9 - 55% = 3 body, 54,9 – 40% = 2 body, 39,9 - 30% = 1 bod; 29,9 – 0% = 0 bodov)</w:t>
      </w:r>
    </w:p>
    <w:p w:rsidR="00F77627" w:rsidRPr="00F77627" w:rsidRDefault="00F77627" w:rsidP="00F77627">
      <w:pPr>
        <w:pStyle w:val="Odsekzoznamu"/>
        <w:rPr>
          <w:b/>
          <w:color w:val="000000" w:themeColor="text1"/>
        </w:rPr>
      </w:pPr>
    </w:p>
    <w:p w:rsidR="00F77627" w:rsidRPr="00F77627" w:rsidRDefault="00561F2C" w:rsidP="00972DBB">
      <w:pPr>
        <w:pStyle w:val="Odsekzoznamu"/>
        <w:numPr>
          <w:ilvl w:val="0"/>
          <w:numId w:val="5"/>
        </w:numPr>
        <w:jc w:val="both"/>
        <w:outlineLvl w:val="0"/>
        <w:rPr>
          <w:b/>
        </w:rPr>
      </w:pPr>
      <w:r w:rsidRPr="00F77627">
        <w:rPr>
          <w:b/>
          <w:color w:val="000000" w:themeColor="text1"/>
        </w:rPr>
        <w:t xml:space="preserve">Výsledky teoretickej časti odbornej zložky maturitnej skúšky, praktickej časti odbornej zložky MS, absolventskej skúšky a záverečnej skúšky </w:t>
      </w:r>
      <w:r w:rsidRPr="00F77627">
        <w:rPr>
          <w:color w:val="000000" w:themeColor="text1"/>
        </w:rPr>
        <w:t xml:space="preserve">(do </w:t>
      </w:r>
      <w:r w:rsidRPr="00740B44">
        <w:t>Ø</w:t>
      </w:r>
      <w:r>
        <w:t xml:space="preserve"> 1,5 = 5 bodov; od </w:t>
      </w:r>
      <w:r w:rsidRPr="00740B44">
        <w:t>Ø</w:t>
      </w:r>
      <w:r>
        <w:t xml:space="preserve"> 1,5 – 2,0 = 3 body;</w:t>
      </w:r>
      <w:r w:rsidRPr="00E34872">
        <w:t xml:space="preserve"> </w:t>
      </w:r>
      <w:r>
        <w:t xml:space="preserve">od </w:t>
      </w:r>
      <w:r w:rsidRPr="00740B44">
        <w:t>Ø</w:t>
      </w:r>
      <w:r>
        <w:t xml:space="preserve"> 2,0 – 2,5 = 1 bod; nad </w:t>
      </w:r>
      <w:r w:rsidRPr="00740B44">
        <w:t>Ø</w:t>
      </w:r>
      <w:r w:rsidR="00F77627">
        <w:t xml:space="preserve"> 2,5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Pr="00F77627" w:rsidRDefault="00561F2C" w:rsidP="00F610A1">
      <w:pPr>
        <w:pStyle w:val="Odsekzoznamu"/>
        <w:numPr>
          <w:ilvl w:val="0"/>
          <w:numId w:val="5"/>
        </w:numPr>
        <w:jc w:val="both"/>
        <w:outlineLvl w:val="0"/>
        <w:rPr>
          <w:color w:val="000000" w:themeColor="text1"/>
        </w:rPr>
      </w:pPr>
      <w:r w:rsidRPr="00F77627">
        <w:rPr>
          <w:b/>
        </w:rPr>
        <w:t xml:space="preserve">Výsledky z celoslovenských kôl súťaží predmetových olympiád a výsledkov medzinárodných kôl súťaží alebo predmetových olympiád </w:t>
      </w:r>
      <w:r w:rsidRPr="00EC1EA2">
        <w:t xml:space="preserve">(medzinárodné  = 5 bodov; celoslovenské = 3 body; žiadne = 0 bodov); </w:t>
      </w:r>
      <w:r w:rsidRPr="00F77627">
        <w:rPr>
          <w:b/>
          <w:i/>
        </w:rPr>
        <w:t>pozn.:</w:t>
      </w:r>
      <w:r w:rsidRPr="00EC1EA2">
        <w:t xml:space="preserve"> </w:t>
      </w:r>
      <w:proofErr w:type="spellStart"/>
      <w:r w:rsidRPr="00EC1EA2">
        <w:t>i</w:t>
      </w:r>
      <w:r w:rsidR="00F77627">
        <w:t>nfo</w:t>
      </w:r>
      <w:proofErr w:type="spellEnd"/>
      <w:r w:rsidR="00F77627">
        <w:t xml:space="preserve"> na webovom sídle  MŠVVaŠ SR</w:t>
      </w:r>
    </w:p>
    <w:p w:rsidR="00F77627" w:rsidRPr="00F77627" w:rsidRDefault="00F77627" w:rsidP="00F77627">
      <w:pPr>
        <w:pStyle w:val="Odsekzoznamu"/>
        <w:rPr>
          <w:b/>
          <w:color w:val="000000" w:themeColor="text1"/>
        </w:rPr>
      </w:pPr>
    </w:p>
    <w:p w:rsidR="00561F2C" w:rsidRPr="00F77627" w:rsidRDefault="00561F2C" w:rsidP="00F610A1">
      <w:pPr>
        <w:pStyle w:val="Odsekzoznamu"/>
        <w:numPr>
          <w:ilvl w:val="0"/>
          <w:numId w:val="5"/>
        </w:numPr>
        <w:jc w:val="both"/>
        <w:outlineLvl w:val="0"/>
        <w:rPr>
          <w:color w:val="000000" w:themeColor="text1"/>
        </w:rPr>
      </w:pPr>
      <w:r w:rsidRPr="00F77627">
        <w:rPr>
          <w:b/>
          <w:color w:val="000000" w:themeColor="text1"/>
        </w:rPr>
        <w:lastRenderedPageBreak/>
        <w:t xml:space="preserve">Účasť strednej školy v medzinárodných projektoch alebo medzinárodných programoch </w:t>
      </w:r>
      <w:r w:rsidRPr="00F77627">
        <w:rPr>
          <w:color w:val="000000" w:themeColor="text1"/>
        </w:rPr>
        <w:t>(medzinárodný projekt – 1 bod, maximálne 5 bodov; medzinárodný prog</w:t>
      </w:r>
      <w:r w:rsidR="00F77627">
        <w:rPr>
          <w:color w:val="000000" w:themeColor="text1"/>
        </w:rPr>
        <w:t>ram – 1 bod, maximálne 5 bodov)</w:t>
      </w:r>
    </w:p>
    <w:p w:rsidR="00561F2C" w:rsidRDefault="00561F2C" w:rsidP="00561F2C">
      <w:pPr>
        <w:pStyle w:val="Odsekzoznamu"/>
        <w:ind w:left="360"/>
        <w:outlineLvl w:val="0"/>
        <w:rPr>
          <w:b/>
          <w:color w:val="000000" w:themeColor="text1"/>
        </w:rPr>
      </w:pPr>
    </w:p>
    <w:p w:rsidR="004C7B06" w:rsidRPr="00561F2C" w:rsidRDefault="004C7B06" w:rsidP="00561F2C">
      <w:pPr>
        <w:pStyle w:val="Odsekzoznamu"/>
        <w:ind w:left="360"/>
        <w:outlineLvl w:val="0"/>
        <w:rPr>
          <w:b/>
          <w:color w:val="000000" w:themeColor="text1"/>
        </w:rPr>
      </w:pPr>
    </w:p>
    <w:p w:rsidR="004638F8" w:rsidRPr="00561F2C" w:rsidRDefault="004638F8" w:rsidP="004638F8">
      <w:pPr>
        <w:outlineLvl w:val="0"/>
        <w:rPr>
          <w:b/>
          <w:color w:val="000000" w:themeColor="text1"/>
        </w:rPr>
      </w:pPr>
      <w:r w:rsidRPr="00F42F98">
        <w:rPr>
          <w:b/>
          <w:color w:val="00B050"/>
          <w:u w:val="single"/>
        </w:rPr>
        <w:t>Kritéria stanovené  samosprávnym krajom pre SOŠ</w:t>
      </w:r>
      <w:r w:rsidR="004C7B06">
        <w:rPr>
          <w:b/>
          <w:color w:val="00B050"/>
          <w:u w:val="single"/>
        </w:rPr>
        <w:t xml:space="preserve"> a KON</w:t>
      </w:r>
      <w:r>
        <w:t xml:space="preserve"> </w:t>
      </w:r>
      <w:r w:rsidRPr="001A3665">
        <w:rPr>
          <w:b/>
          <w:color w:val="00B050"/>
        </w:rPr>
        <w:t>– 30%</w:t>
      </w:r>
    </w:p>
    <w:p w:rsidR="004638F8" w:rsidRDefault="004638F8" w:rsidP="004638F8">
      <w:pPr>
        <w:outlineLvl w:val="0"/>
        <w:rPr>
          <w:b/>
          <w:u w:val="single"/>
        </w:rPr>
      </w:pPr>
    </w:p>
    <w:p w:rsidR="004638F8" w:rsidRPr="00F77627" w:rsidRDefault="00F77627" w:rsidP="00F77627">
      <w:pPr>
        <w:outlineLvl w:val="0"/>
        <w:rPr>
          <w:color w:val="00B050"/>
        </w:rPr>
      </w:pPr>
      <w:r>
        <w:rPr>
          <w:b/>
          <w:color w:val="00B050"/>
          <w:u w:val="single"/>
        </w:rPr>
        <w:t>I.</w:t>
      </w:r>
      <w:r w:rsidR="004638F8" w:rsidRPr="00F77627">
        <w:rPr>
          <w:b/>
          <w:color w:val="00B050"/>
          <w:u w:val="single"/>
        </w:rPr>
        <w:t>ŽIACI</w:t>
      </w:r>
      <w:r w:rsidR="004638F8" w:rsidRPr="00F77627">
        <w:rPr>
          <w:b/>
          <w:color w:val="00B050"/>
        </w:rPr>
        <w:t xml:space="preserve"> </w:t>
      </w:r>
      <w:r w:rsidR="004638F8" w:rsidRPr="00F77627">
        <w:rPr>
          <w:color w:val="00B050"/>
        </w:rPr>
        <w:t>– 10%</w:t>
      </w:r>
    </w:p>
    <w:p w:rsidR="00F77627" w:rsidRPr="00F77627" w:rsidRDefault="00F77627" w:rsidP="00F77627">
      <w:pPr>
        <w:pStyle w:val="Odsekzoznamu"/>
        <w:ind w:left="1080"/>
        <w:outlineLvl w:val="0"/>
        <w:rPr>
          <w:b/>
          <w:color w:val="00B050"/>
          <w:u w:val="single"/>
        </w:rPr>
      </w:pPr>
    </w:p>
    <w:p w:rsidR="00F77627" w:rsidRDefault="004638F8" w:rsidP="00D94CF7">
      <w:pPr>
        <w:pStyle w:val="Odsekzoznamu"/>
        <w:numPr>
          <w:ilvl w:val="0"/>
          <w:numId w:val="7"/>
        </w:numPr>
        <w:outlineLvl w:val="0"/>
      </w:pPr>
      <w:r w:rsidRPr="00F77627">
        <w:rPr>
          <w:b/>
        </w:rPr>
        <w:t>% podiel prijatých žiakov do 1. ročníka (15.09.201</w:t>
      </w:r>
      <w:r w:rsidR="0065678E" w:rsidRPr="00F77627">
        <w:rPr>
          <w:b/>
        </w:rPr>
        <w:t>5</w:t>
      </w:r>
      <w:r w:rsidRPr="00F77627">
        <w:rPr>
          <w:b/>
        </w:rPr>
        <w:t xml:space="preserve">) vzhľadom na stanovený počet tried na predchádzajúci školský rok </w:t>
      </w:r>
      <w:r w:rsidRPr="00B84A8C">
        <w:t xml:space="preserve">(100% - 90 % = 5 bodov; 89% - 75% = 4 body; 74% - 60 %  = 3 body; 59% - 50%  = 2 body; 49% - </w:t>
      </w:r>
      <w:r w:rsidR="00F77627">
        <w:t>40% = 1 bod; pod 40% = 0 bodov)</w:t>
      </w:r>
    </w:p>
    <w:p w:rsidR="00F77627" w:rsidRDefault="00F77627" w:rsidP="00F77627">
      <w:pPr>
        <w:pStyle w:val="Odsekzoznamu"/>
        <w:outlineLvl w:val="0"/>
      </w:pPr>
    </w:p>
    <w:p w:rsidR="00F77627" w:rsidRDefault="004638F8" w:rsidP="006A5240">
      <w:pPr>
        <w:pStyle w:val="Odsekzoznamu"/>
        <w:numPr>
          <w:ilvl w:val="0"/>
          <w:numId w:val="7"/>
        </w:numPr>
        <w:outlineLvl w:val="0"/>
      </w:pPr>
      <w:r w:rsidRPr="00F77627">
        <w:rPr>
          <w:b/>
        </w:rPr>
        <w:t>% podiel zapísaných žiakov do 1. ročníka k termínu 01.07.201</w:t>
      </w:r>
      <w:r w:rsidR="0065678E" w:rsidRPr="00F77627">
        <w:rPr>
          <w:b/>
        </w:rPr>
        <w:t>6</w:t>
      </w:r>
      <w:r w:rsidRPr="00F77627">
        <w:rPr>
          <w:b/>
        </w:rPr>
        <w:t xml:space="preserve"> </w:t>
      </w:r>
      <w:r w:rsidRPr="00B84A8C">
        <w:t xml:space="preserve">(100% - 90 % = 5 bodov; 89% - 75% = 4 body; 74% - 60 %  = 3 body; 59% - 50%  = 2 body; 49% - </w:t>
      </w:r>
      <w:r w:rsidR="00F77627">
        <w:t>40% = 1 bod; pod 40%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4638F8" w:rsidRPr="00B84A8C" w:rsidRDefault="004638F8" w:rsidP="006A5240">
      <w:pPr>
        <w:pStyle w:val="Odsekzoznamu"/>
        <w:numPr>
          <w:ilvl w:val="0"/>
          <w:numId w:val="7"/>
        </w:numPr>
        <w:outlineLvl w:val="0"/>
      </w:pPr>
      <w:r w:rsidRPr="00F77627">
        <w:rPr>
          <w:b/>
        </w:rPr>
        <w:t>% podiel prijatých žiakov do 1. ročníka (15.09.201</w:t>
      </w:r>
      <w:r w:rsidR="0065678E" w:rsidRPr="00F77627">
        <w:rPr>
          <w:b/>
        </w:rPr>
        <w:t>6</w:t>
      </w:r>
      <w:r w:rsidRPr="00F77627">
        <w:rPr>
          <w:b/>
        </w:rPr>
        <w:t xml:space="preserve">) vzhľadom na stanovený počet tried na predchádzajúci školský rok </w:t>
      </w:r>
      <w:r w:rsidRPr="00B84A8C">
        <w:t>(100% - 90 % = 5 bodov; 89% - 75% = 4 body; 74% - 60 %  = 3 body; 59% - 50%  = 2 body; 49% - 40% = 1 bod; pod 40% = 0 bodov)</w:t>
      </w:r>
    </w:p>
    <w:p w:rsidR="004638F8" w:rsidRPr="00B84A8C" w:rsidRDefault="004638F8" w:rsidP="004638F8">
      <w:pPr>
        <w:outlineLvl w:val="0"/>
      </w:pPr>
    </w:p>
    <w:p w:rsidR="00F77627" w:rsidRPr="00F77627" w:rsidRDefault="004638F8" w:rsidP="00F77627">
      <w:pPr>
        <w:outlineLvl w:val="0"/>
        <w:rPr>
          <w:color w:val="00B050"/>
        </w:rPr>
      </w:pPr>
      <w:r w:rsidRPr="00F77627">
        <w:rPr>
          <w:b/>
          <w:color w:val="00B050"/>
          <w:u w:val="single"/>
        </w:rPr>
        <w:t>II. PEDAGÓGOVIA</w:t>
      </w:r>
      <w:r w:rsidRPr="00F77627">
        <w:rPr>
          <w:color w:val="00B050"/>
        </w:rPr>
        <w:t xml:space="preserve"> – 10%</w:t>
      </w:r>
    </w:p>
    <w:p w:rsidR="00F77627" w:rsidRPr="00F77627" w:rsidRDefault="00F77627" w:rsidP="00F77627">
      <w:pPr>
        <w:outlineLvl w:val="0"/>
      </w:pPr>
    </w:p>
    <w:p w:rsidR="00F77627" w:rsidRDefault="004638F8" w:rsidP="00F77627">
      <w:pPr>
        <w:pStyle w:val="Odsekzoznamu"/>
        <w:numPr>
          <w:ilvl w:val="0"/>
          <w:numId w:val="9"/>
        </w:numPr>
        <w:outlineLvl w:val="0"/>
      </w:pPr>
      <w:r w:rsidRPr="00F77627">
        <w:rPr>
          <w:b/>
        </w:rPr>
        <w:t xml:space="preserve">Odbornosť vyučovania </w:t>
      </w:r>
      <w:r w:rsidRPr="00F77627">
        <w:t>(100% = 5 bodov; 95 – 99% = 4 body; 90 - 94% = 3 body; 85 – 89% = 2 body 80 – 8</w:t>
      </w:r>
      <w:r w:rsidR="00F77627" w:rsidRPr="00F77627">
        <w:t>4% = 1 bod; 79% - 0% = 0 bodov)</w:t>
      </w:r>
    </w:p>
    <w:p w:rsidR="00F77627" w:rsidRPr="00F77627" w:rsidRDefault="00F77627" w:rsidP="00F77627">
      <w:pPr>
        <w:pStyle w:val="Odsekzoznamu"/>
        <w:outlineLvl w:val="0"/>
      </w:pPr>
    </w:p>
    <w:p w:rsidR="004638F8" w:rsidRPr="00B84A8C" w:rsidRDefault="004638F8" w:rsidP="00F77627">
      <w:pPr>
        <w:pStyle w:val="Odsekzoznamu"/>
        <w:numPr>
          <w:ilvl w:val="0"/>
          <w:numId w:val="9"/>
        </w:numPr>
        <w:outlineLvl w:val="0"/>
      </w:pPr>
      <w:r w:rsidRPr="00F77627">
        <w:rPr>
          <w:b/>
        </w:rPr>
        <w:t xml:space="preserve">Akreditované a rekvalifikačné kurzy </w:t>
      </w:r>
      <w:r w:rsidR="00B5684E" w:rsidRPr="00B84A8C">
        <w:t>(</w:t>
      </w:r>
      <w:r w:rsidR="00D10EA9" w:rsidRPr="00F77627">
        <w:rPr>
          <w:b/>
        </w:rPr>
        <w:t>rekvalifikačné vzdelávanie v akreditovanom vzdelávacom programe = 5 bodov</w:t>
      </w:r>
      <w:r w:rsidR="00D10EA9" w:rsidRPr="00B84A8C">
        <w:t xml:space="preserve">; </w:t>
      </w:r>
      <w:r w:rsidRPr="00F77627">
        <w:rPr>
          <w:b/>
        </w:rPr>
        <w:t xml:space="preserve">akreditovaný </w:t>
      </w:r>
      <w:r w:rsidR="00BF575C" w:rsidRPr="00F77627">
        <w:rPr>
          <w:b/>
        </w:rPr>
        <w:t>vzdelávací program = 3 body</w:t>
      </w:r>
      <w:r w:rsidR="00BF575C" w:rsidRPr="00B84A8C">
        <w:t xml:space="preserve">, </w:t>
      </w:r>
      <w:r w:rsidR="00D10EA9" w:rsidRPr="00F77627">
        <w:rPr>
          <w:b/>
        </w:rPr>
        <w:t>žiadny = 0 bodov</w:t>
      </w:r>
      <w:r w:rsidR="00B5684E" w:rsidRPr="00F77627">
        <w:rPr>
          <w:b/>
        </w:rPr>
        <w:t>)</w:t>
      </w:r>
    </w:p>
    <w:p w:rsidR="004638F8" w:rsidRPr="00B84A8C" w:rsidRDefault="004638F8" w:rsidP="004638F8">
      <w:pPr>
        <w:outlineLvl w:val="0"/>
      </w:pPr>
    </w:p>
    <w:p w:rsidR="00BF575C" w:rsidRPr="00B84A8C" w:rsidRDefault="00D10EA9" w:rsidP="00F77627">
      <w:pPr>
        <w:pStyle w:val="Odsekzoznamu"/>
        <w:numPr>
          <w:ilvl w:val="0"/>
          <w:numId w:val="9"/>
        </w:numPr>
        <w:outlineLvl w:val="0"/>
      </w:pPr>
      <w:r w:rsidRPr="00B84A8C">
        <w:rPr>
          <w:b/>
        </w:rPr>
        <w:t>Atestácie pedagogických zamestnancov</w:t>
      </w:r>
      <w:r w:rsidRPr="00B84A8C">
        <w:t xml:space="preserve"> (% pedagogických zamestnancov s</w:t>
      </w:r>
      <w:r w:rsidR="0070025F" w:rsidRPr="00B84A8C">
        <w:t xml:space="preserve"> ukončenou</w:t>
      </w:r>
      <w:r w:rsidRPr="00B84A8C">
        <w:t xml:space="preserve"> 1. a 2. atestáciou </w:t>
      </w:r>
      <w:r w:rsidR="0070025F" w:rsidRPr="00B84A8C">
        <w:t xml:space="preserve">- </w:t>
      </w:r>
      <w:r w:rsidRPr="00B84A8C">
        <w:t>100% - 9</w:t>
      </w:r>
      <w:r w:rsidR="0070025F" w:rsidRPr="00B84A8C">
        <w:t>0</w:t>
      </w:r>
      <w:r w:rsidRPr="00B84A8C">
        <w:t>%</w:t>
      </w:r>
      <w:r w:rsidR="0070025F" w:rsidRPr="00B84A8C">
        <w:t xml:space="preserve"> zamestnancov</w:t>
      </w:r>
      <w:r w:rsidRPr="00B84A8C">
        <w:t xml:space="preserve"> </w:t>
      </w:r>
      <w:r w:rsidR="0070025F" w:rsidRPr="00B84A8C">
        <w:t>=</w:t>
      </w:r>
      <w:r w:rsidRPr="00B84A8C">
        <w:t xml:space="preserve"> 5 bodov, </w:t>
      </w:r>
      <w:r w:rsidR="0070025F" w:rsidRPr="00B84A8C">
        <w:t>89</w:t>
      </w:r>
      <w:r w:rsidRPr="00B84A8C">
        <w:t>% -</w:t>
      </w:r>
      <w:r w:rsidR="0070025F" w:rsidRPr="00B84A8C">
        <w:t xml:space="preserve"> 75% = 4 body; 74% - 60% = 3 body; 59% - 45% = 2 body; 44% - 25% = 1 bod; pod 25 % = 0 bodov)</w:t>
      </w:r>
    </w:p>
    <w:p w:rsidR="00F00BC2" w:rsidRDefault="00F00BC2" w:rsidP="004638F8">
      <w:pPr>
        <w:outlineLvl w:val="0"/>
      </w:pPr>
    </w:p>
    <w:p w:rsidR="004638F8" w:rsidRPr="007A7F54" w:rsidRDefault="004638F8" w:rsidP="004638F8">
      <w:pPr>
        <w:outlineLvl w:val="0"/>
        <w:rPr>
          <w:b/>
          <w:color w:val="00B050"/>
          <w:u w:val="single"/>
        </w:rPr>
      </w:pPr>
      <w:r w:rsidRPr="007A7F54">
        <w:rPr>
          <w:b/>
          <w:color w:val="00B050"/>
          <w:u w:val="single"/>
        </w:rPr>
        <w:t>III. ŠKOLA – VYBAVENIE, VYUŽITIE KAPACITY</w:t>
      </w:r>
      <w:r>
        <w:rPr>
          <w:color w:val="00B050"/>
        </w:rPr>
        <w:t xml:space="preserve"> – 10%</w:t>
      </w:r>
      <w:r w:rsidRPr="007A7F54">
        <w:rPr>
          <w:b/>
          <w:color w:val="00B050"/>
          <w:u w:val="single"/>
        </w:rPr>
        <w:t xml:space="preserve"> </w:t>
      </w:r>
    </w:p>
    <w:p w:rsidR="004638F8" w:rsidRPr="00B84A8C" w:rsidRDefault="004638F8" w:rsidP="004638F8">
      <w:pPr>
        <w:outlineLvl w:val="0"/>
      </w:pPr>
    </w:p>
    <w:p w:rsidR="00520A64" w:rsidRPr="00B84A8C" w:rsidRDefault="00520A64" w:rsidP="00B5684E">
      <w:pPr>
        <w:pStyle w:val="Odsekzoznamu"/>
        <w:numPr>
          <w:ilvl w:val="0"/>
          <w:numId w:val="4"/>
        </w:numPr>
        <w:outlineLvl w:val="0"/>
        <w:rPr>
          <w:b/>
        </w:rPr>
      </w:pPr>
      <w:r w:rsidRPr="00B84A8C">
        <w:rPr>
          <w:b/>
        </w:rPr>
        <w:t>Celkový stav učební teoretického vyučovania</w:t>
      </w:r>
      <w:r w:rsidR="0070025F" w:rsidRPr="00B84A8C">
        <w:rPr>
          <w:b/>
        </w:rPr>
        <w:t xml:space="preserve"> (nad rámec normatívu MTZ</w:t>
      </w:r>
      <w:r w:rsidRPr="00B84A8C">
        <w:rPr>
          <w:b/>
        </w:rPr>
        <w:t xml:space="preserve"> </w:t>
      </w:r>
      <w:r w:rsidR="0070025F" w:rsidRPr="00B84A8C">
        <w:rPr>
          <w:b/>
        </w:rPr>
        <w:t xml:space="preserve"> = 5 bodov; v súlade s normatívom MTZ = 4 body; čiastočný nesúlad s normatívom MTZ, chýbajúce MTZ = 0 bodov)</w:t>
      </w:r>
    </w:p>
    <w:p w:rsidR="004638F8" w:rsidRPr="00B84A8C" w:rsidRDefault="004638F8" w:rsidP="004638F8">
      <w:pPr>
        <w:outlineLvl w:val="0"/>
      </w:pPr>
    </w:p>
    <w:p w:rsidR="003919CD" w:rsidRPr="00B84A8C" w:rsidRDefault="003919CD" w:rsidP="00B5684E">
      <w:pPr>
        <w:pStyle w:val="Odsekzoznamu"/>
        <w:numPr>
          <w:ilvl w:val="0"/>
          <w:numId w:val="4"/>
        </w:numPr>
        <w:outlineLvl w:val="0"/>
        <w:rPr>
          <w:strike/>
        </w:rPr>
      </w:pPr>
      <w:r w:rsidRPr="00B84A8C">
        <w:rPr>
          <w:b/>
        </w:rPr>
        <w:t xml:space="preserve">Celkový stav učební odborného vyučovania (nad rámec normatívu MTZ  = 5 bodov; v súlade s normatívom MTZ = 4 body; čiastočný nesúlad s normatívom </w:t>
      </w:r>
      <w:r w:rsidR="00F77627">
        <w:rPr>
          <w:b/>
        </w:rPr>
        <w:t>MTZ, chýbajúce MTZ = 0 bodov)</w:t>
      </w:r>
    </w:p>
    <w:p w:rsidR="004638F8" w:rsidRPr="00B84A8C" w:rsidRDefault="004638F8" w:rsidP="004638F8">
      <w:pPr>
        <w:outlineLvl w:val="0"/>
      </w:pPr>
    </w:p>
    <w:p w:rsidR="00F77627" w:rsidRPr="00F77627" w:rsidRDefault="003919CD" w:rsidP="004620B2">
      <w:pPr>
        <w:pStyle w:val="Odsekzoznamu"/>
        <w:numPr>
          <w:ilvl w:val="0"/>
          <w:numId w:val="4"/>
        </w:numPr>
        <w:outlineLvl w:val="0"/>
      </w:pPr>
      <w:r w:rsidRPr="00F77627">
        <w:rPr>
          <w:b/>
        </w:rPr>
        <w:t>Celkový stav dielní praktického vyučovania (nad rámec normatívu MTZ  = 5 bodov; v súlade s normatívom MTZ = 4 body; čiastočný nesúlad s normatívo</w:t>
      </w:r>
      <w:r w:rsidR="00F77627">
        <w:rPr>
          <w:b/>
        </w:rPr>
        <w:t>m MTZ, chýbajúce MTZ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4638F8" w:rsidP="00407F88">
      <w:pPr>
        <w:pStyle w:val="Odsekzoznamu"/>
        <w:numPr>
          <w:ilvl w:val="0"/>
          <w:numId w:val="4"/>
        </w:numPr>
        <w:outlineLvl w:val="0"/>
      </w:pPr>
      <w:r w:rsidRPr="00F77627">
        <w:rPr>
          <w:b/>
        </w:rPr>
        <w:lastRenderedPageBreak/>
        <w:t xml:space="preserve">Kapacita školy a jej naplnenosť </w:t>
      </w:r>
      <w:r w:rsidRPr="005C74D2">
        <w:t>(</w:t>
      </w:r>
      <w:r>
        <w:t>100 – 90% = 5 bodov; 89 – 75% = 4 body; 74 – 60% = 3 body; 59 – 50% = 2 body; 49% - 40% = 1 bod;     39 – 0% =  0 bodov</w:t>
      </w:r>
      <w:r w:rsidR="00F77627">
        <w:t>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Pr="00F77627" w:rsidRDefault="004638F8" w:rsidP="00BC7F23">
      <w:pPr>
        <w:pStyle w:val="Odsekzoznamu"/>
        <w:numPr>
          <w:ilvl w:val="0"/>
          <w:numId w:val="4"/>
        </w:numPr>
        <w:outlineLvl w:val="0"/>
        <w:rPr>
          <w:color w:val="0070C0"/>
        </w:rPr>
      </w:pPr>
      <w:r w:rsidRPr="00F77627">
        <w:rPr>
          <w:b/>
        </w:rPr>
        <w:t xml:space="preserve">Súčasti školy - školský internát a školská jedáleň </w:t>
      </w:r>
      <w:r>
        <w:t>(má internát = 2</w:t>
      </w:r>
      <w:r w:rsidRPr="005C74D2">
        <w:t xml:space="preserve"> body; n</w:t>
      </w:r>
      <w:r>
        <w:t xml:space="preserve">emá internát = 0; má jedáleň = 2 </w:t>
      </w:r>
      <w:r w:rsidRPr="005C74D2">
        <w:t>body; nemá jedáleň = 0 bodov</w:t>
      </w:r>
      <w:r>
        <w:t>; má výdajnú školskú jedáleň = 1 bod</w:t>
      </w:r>
      <w:r w:rsidRPr="005C74D2">
        <w:t>; nemá výdajnú školskú jedáleň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4638F8" w:rsidRPr="00F77627" w:rsidRDefault="004638F8" w:rsidP="00BC7F23">
      <w:pPr>
        <w:pStyle w:val="Odsekzoznamu"/>
        <w:numPr>
          <w:ilvl w:val="0"/>
          <w:numId w:val="4"/>
        </w:numPr>
        <w:outlineLvl w:val="0"/>
        <w:rPr>
          <w:color w:val="0070C0"/>
        </w:rPr>
      </w:pPr>
      <w:r w:rsidRPr="00F77627">
        <w:rPr>
          <w:b/>
        </w:rPr>
        <w:t xml:space="preserve">Certifikát IES </w:t>
      </w:r>
      <w:r w:rsidR="00520A64" w:rsidRPr="00F77627">
        <w:rPr>
          <w:b/>
        </w:rPr>
        <w:t>(áno = 1 bod; nie = 0 bodov)</w:t>
      </w:r>
    </w:p>
    <w:p w:rsidR="00FC368E" w:rsidRDefault="00FC368E" w:rsidP="004638F8">
      <w:pPr>
        <w:outlineLvl w:val="0"/>
        <w:rPr>
          <w:b/>
          <w:u w:val="single"/>
        </w:rPr>
      </w:pPr>
    </w:p>
    <w:p w:rsidR="00F00BC2" w:rsidRDefault="00F00BC2" w:rsidP="004638F8">
      <w:pPr>
        <w:outlineLvl w:val="0"/>
        <w:rPr>
          <w:b/>
          <w:color w:val="00B050"/>
          <w:u w:val="single"/>
        </w:rPr>
      </w:pPr>
    </w:p>
    <w:p w:rsidR="00F00BC2" w:rsidRDefault="00F00BC2" w:rsidP="004638F8">
      <w:pPr>
        <w:outlineLvl w:val="0"/>
        <w:rPr>
          <w:b/>
          <w:color w:val="00B050"/>
          <w:u w:val="single"/>
        </w:rPr>
      </w:pPr>
    </w:p>
    <w:p w:rsidR="004638F8" w:rsidRPr="00DD182C" w:rsidRDefault="004638F8" w:rsidP="004638F8">
      <w:pPr>
        <w:outlineLvl w:val="0"/>
        <w:rPr>
          <w:color w:val="00B050"/>
        </w:rPr>
      </w:pPr>
      <w:r w:rsidRPr="00DD182C">
        <w:rPr>
          <w:b/>
          <w:color w:val="00B050"/>
          <w:u w:val="single"/>
        </w:rPr>
        <w:t>Kritériá stanovené zákonom č. 61/2015 Z. z. o odbornom vzdelávaní a príprave a o zmene a doplnení niektorých zákonov</w:t>
      </w:r>
      <w:r w:rsidRPr="00DD182C">
        <w:rPr>
          <w:color w:val="00B050"/>
          <w:u w:val="single"/>
        </w:rPr>
        <w:t xml:space="preserve"> </w:t>
      </w:r>
      <w:r w:rsidRPr="00DD182C">
        <w:rPr>
          <w:b/>
          <w:color w:val="00B050"/>
          <w:u w:val="single"/>
        </w:rPr>
        <w:t xml:space="preserve">– </w:t>
      </w:r>
      <w:r w:rsidR="004C7B06">
        <w:rPr>
          <w:b/>
          <w:color w:val="00B050"/>
          <w:u w:val="single"/>
        </w:rPr>
        <w:t>GYM</w:t>
      </w:r>
      <w:r w:rsidRPr="00DD182C">
        <w:rPr>
          <w:color w:val="00B050"/>
        </w:rPr>
        <w:t xml:space="preserve"> – </w:t>
      </w:r>
      <w:r w:rsidRPr="00DD182C">
        <w:rPr>
          <w:b/>
          <w:color w:val="00B050"/>
        </w:rPr>
        <w:t>70%</w:t>
      </w:r>
    </w:p>
    <w:p w:rsidR="004638F8" w:rsidRPr="00B066F1" w:rsidRDefault="004638F8" w:rsidP="004638F8">
      <w:pPr>
        <w:outlineLvl w:val="0"/>
      </w:pPr>
    </w:p>
    <w:p w:rsidR="004638F8" w:rsidRPr="00B066F1" w:rsidRDefault="004638F8" w:rsidP="004638F8">
      <w:pPr>
        <w:pStyle w:val="Odsekzoznamu"/>
        <w:numPr>
          <w:ilvl w:val="0"/>
          <w:numId w:val="2"/>
        </w:numPr>
        <w:jc w:val="both"/>
        <w:outlineLvl w:val="0"/>
      </w:pPr>
      <w:r w:rsidRPr="00E90131">
        <w:rPr>
          <w:b/>
        </w:rPr>
        <w:t xml:space="preserve">Analýzy a prognózy o vývoji trhu práce / stratégia </w:t>
      </w:r>
      <w:r w:rsidR="005A59A6">
        <w:rPr>
          <w:b/>
        </w:rPr>
        <w:t>BSK</w:t>
      </w:r>
      <w:r w:rsidRPr="00E90131">
        <w:rPr>
          <w:b/>
        </w:rPr>
        <w:t xml:space="preserve"> </w:t>
      </w:r>
    </w:p>
    <w:p w:rsidR="004638F8" w:rsidRPr="008D7A56" w:rsidRDefault="004638F8" w:rsidP="004638F8">
      <w:pPr>
        <w:jc w:val="both"/>
        <w:outlineLvl w:val="0"/>
        <w:rPr>
          <w:b/>
        </w:rPr>
      </w:pPr>
    </w:p>
    <w:p w:rsidR="004638F8" w:rsidRPr="008D7A56" w:rsidRDefault="004638F8" w:rsidP="004638F8">
      <w:pPr>
        <w:numPr>
          <w:ilvl w:val="0"/>
          <w:numId w:val="2"/>
        </w:numPr>
        <w:jc w:val="both"/>
        <w:outlineLvl w:val="0"/>
      </w:pPr>
      <w:r w:rsidRPr="008D7A56">
        <w:rPr>
          <w:b/>
        </w:rPr>
        <w:t xml:space="preserve">% podiel evidovaných nezamestnaných absolventoch na ÚPSVaR-e vo vzťahu k počtu absolventov strednej školy </w:t>
      </w:r>
      <w:r w:rsidRPr="008D7A56">
        <w:t xml:space="preserve">(49 – 40% = 0 bodov; 39 – 30% = 1 bod; 29 – 20% = 2 body; 19-10 % = 3 body; 9 – 1% = 4 body; 0% = 5 bodov); </w:t>
      </w:r>
      <w:r w:rsidRPr="009A47BB">
        <w:rPr>
          <w:b/>
          <w:i/>
        </w:rPr>
        <w:t>pozn.</w:t>
      </w:r>
      <w:r>
        <w:rPr>
          <w:b/>
          <w:i/>
        </w:rPr>
        <w:t>:</w:t>
      </w:r>
      <w:r w:rsidRPr="009A47BB">
        <w:t xml:space="preserve"> </w:t>
      </w:r>
      <w:proofErr w:type="spellStart"/>
      <w:r w:rsidRPr="009A47BB">
        <w:t>info</w:t>
      </w:r>
      <w:proofErr w:type="spellEnd"/>
      <w:r w:rsidRPr="009A47BB">
        <w:t xml:space="preserve"> na </w:t>
      </w:r>
      <w:r>
        <w:t xml:space="preserve">webovom sídle </w:t>
      </w:r>
      <w:r w:rsidRPr="009A47BB">
        <w:t xml:space="preserve"> MŠVVaŠ SR</w:t>
      </w:r>
    </w:p>
    <w:p w:rsidR="004638F8" w:rsidRPr="008D7A56" w:rsidRDefault="004638F8" w:rsidP="004638F8">
      <w:pPr>
        <w:pStyle w:val="Odsekzoznamu"/>
        <w:jc w:val="both"/>
        <w:rPr>
          <w:b/>
        </w:rPr>
      </w:pPr>
    </w:p>
    <w:p w:rsidR="004638F8" w:rsidRPr="00B5684E" w:rsidRDefault="004638F8" w:rsidP="004638F8">
      <w:pPr>
        <w:numPr>
          <w:ilvl w:val="0"/>
          <w:numId w:val="2"/>
        </w:numPr>
        <w:jc w:val="both"/>
        <w:outlineLvl w:val="0"/>
      </w:pPr>
      <w:r w:rsidRPr="00B5684E">
        <w:rPr>
          <w:b/>
        </w:rPr>
        <w:t xml:space="preserve">Výsledky monitorovania a hodnotenia kvality výchovy a vzdelávania vykonaných ŠŠI </w:t>
      </w:r>
      <w:r w:rsidRPr="00B5684E">
        <w:t>(každá škola bude mať stanovený celkový počet bodov 0 a za každé závažné inšpekčné zistenie (</w:t>
      </w:r>
      <w:r w:rsidRPr="00B84A8C">
        <w:t xml:space="preserve">komplexná </w:t>
      </w:r>
      <w:r w:rsidR="00520A64" w:rsidRPr="00B84A8C">
        <w:rPr>
          <w:b/>
        </w:rPr>
        <w:t>aj tematická</w:t>
      </w:r>
      <w:r w:rsidR="00520A64" w:rsidRPr="00B84A8C">
        <w:t xml:space="preserve"> </w:t>
      </w:r>
      <w:r w:rsidRPr="00B84A8C">
        <w:t>inšpekcia</w:t>
      </w:r>
      <w:r w:rsidRPr="00B5684E">
        <w:t>) sa znižuje počet bodov o – 1 bod</w:t>
      </w:r>
      <w:r w:rsidR="00F77627">
        <w:t>)</w:t>
      </w:r>
    </w:p>
    <w:p w:rsidR="004638F8" w:rsidRDefault="004638F8" w:rsidP="004638F8">
      <w:pPr>
        <w:jc w:val="both"/>
        <w:outlineLvl w:val="0"/>
      </w:pPr>
    </w:p>
    <w:p w:rsidR="004638F8" w:rsidRPr="009E0564" w:rsidRDefault="004638F8" w:rsidP="004638F8">
      <w:pPr>
        <w:pStyle w:val="Odsekzoznamu"/>
        <w:numPr>
          <w:ilvl w:val="0"/>
          <w:numId w:val="2"/>
        </w:numPr>
        <w:jc w:val="both"/>
        <w:outlineLvl w:val="0"/>
        <w:rPr>
          <w:color w:val="000000" w:themeColor="text1"/>
        </w:rPr>
      </w:pPr>
      <w:r w:rsidRPr="009E0564">
        <w:rPr>
          <w:b/>
          <w:color w:val="000000" w:themeColor="text1"/>
        </w:rPr>
        <w:t xml:space="preserve">Výsledky hodnotenia externej časti MS a písomnej formy internej časti MS </w:t>
      </w:r>
      <w:r w:rsidRPr="009E0564">
        <w:rPr>
          <w:color w:val="000000" w:themeColor="text1"/>
        </w:rPr>
        <w:t xml:space="preserve">(nad celoslovenský </w:t>
      </w:r>
      <w:r w:rsidRPr="009E0564">
        <w:t>Ø = 5 bodov, 5 % pod celoslovenský Ø = 3 body, 10% pod celoslovenský Ø = 1 bod; viac ako 11% pod celoslovenský Ø = 0 bodov)</w:t>
      </w:r>
    </w:p>
    <w:p w:rsidR="004638F8" w:rsidRPr="00454A8A" w:rsidRDefault="004638F8" w:rsidP="004638F8">
      <w:pPr>
        <w:pStyle w:val="Odsekzoznamu"/>
        <w:jc w:val="both"/>
        <w:rPr>
          <w:b/>
          <w:color w:val="000000" w:themeColor="text1"/>
        </w:rPr>
      </w:pPr>
    </w:p>
    <w:p w:rsidR="004638F8" w:rsidRPr="00E90131" w:rsidRDefault="004638F8" w:rsidP="004638F8">
      <w:pPr>
        <w:pStyle w:val="Odsekzoznamu"/>
        <w:numPr>
          <w:ilvl w:val="0"/>
          <w:numId w:val="2"/>
        </w:numPr>
        <w:jc w:val="both"/>
        <w:outlineLvl w:val="0"/>
        <w:rPr>
          <w:color w:val="000000" w:themeColor="text1"/>
        </w:rPr>
      </w:pPr>
      <w:r w:rsidRPr="00E90131">
        <w:rPr>
          <w:b/>
          <w:color w:val="000000" w:themeColor="text1"/>
        </w:rPr>
        <w:t xml:space="preserve">Výsledky teoretickej časti odbornej zložky maturitnej skúšky, praktickej časti odbornej zložky MS, absolventskej skúšky a záverečnej skúšky </w:t>
      </w:r>
      <w:r w:rsidRPr="00E90131">
        <w:rPr>
          <w:color w:val="000000" w:themeColor="text1"/>
        </w:rPr>
        <w:t xml:space="preserve">(do </w:t>
      </w:r>
      <w:r w:rsidRPr="00740B44">
        <w:t>Ø</w:t>
      </w:r>
      <w:r>
        <w:t xml:space="preserve"> 1,5 = 5 bodov; od </w:t>
      </w:r>
      <w:r w:rsidRPr="00740B44">
        <w:t>Ø</w:t>
      </w:r>
      <w:r>
        <w:t xml:space="preserve"> 1,5 – 2,0 = 3 body;</w:t>
      </w:r>
      <w:r w:rsidRPr="00E34872">
        <w:t xml:space="preserve"> </w:t>
      </w:r>
      <w:r>
        <w:t xml:space="preserve">od </w:t>
      </w:r>
      <w:r w:rsidRPr="00740B44">
        <w:t>Ø</w:t>
      </w:r>
      <w:r>
        <w:t xml:space="preserve"> 2,0 – 2,5 = 1 bod; nad </w:t>
      </w:r>
      <w:r w:rsidRPr="00740B44">
        <w:t>Ø</w:t>
      </w:r>
      <w:r>
        <w:t xml:space="preserve"> 2,5 = 0 bodov)</w:t>
      </w:r>
    </w:p>
    <w:p w:rsidR="004638F8" w:rsidRDefault="004638F8" w:rsidP="004638F8">
      <w:pPr>
        <w:jc w:val="both"/>
        <w:outlineLvl w:val="0"/>
      </w:pPr>
    </w:p>
    <w:p w:rsidR="004638F8" w:rsidRPr="00EC1EA2" w:rsidRDefault="004638F8" w:rsidP="004638F8">
      <w:pPr>
        <w:numPr>
          <w:ilvl w:val="0"/>
          <w:numId w:val="2"/>
        </w:numPr>
        <w:jc w:val="both"/>
        <w:outlineLvl w:val="0"/>
      </w:pPr>
      <w:r w:rsidRPr="00EC1EA2">
        <w:rPr>
          <w:b/>
        </w:rPr>
        <w:t xml:space="preserve">Výsledky z celoslovenských kôl súťaží predmetových olympiád a výsledkov medzinárodných kôl súťaží alebo predmetových olympiád </w:t>
      </w:r>
      <w:r w:rsidRPr="00EC1EA2">
        <w:t xml:space="preserve">(medzinárodné  = 5 bodov; celoslovenské = 3 body; žiadne = 0 bodov); </w:t>
      </w:r>
      <w:r w:rsidRPr="00EC1EA2">
        <w:rPr>
          <w:b/>
          <w:i/>
        </w:rPr>
        <w:t>pozn.:</w:t>
      </w:r>
      <w:r w:rsidRPr="00EC1EA2">
        <w:t xml:space="preserve"> </w:t>
      </w:r>
      <w:proofErr w:type="spellStart"/>
      <w:r w:rsidRPr="00EC1EA2">
        <w:t>i</w:t>
      </w:r>
      <w:r w:rsidR="00F77627">
        <w:t>nfo</w:t>
      </w:r>
      <w:proofErr w:type="spellEnd"/>
      <w:r w:rsidR="00F77627">
        <w:t xml:space="preserve"> na webovom sídle  MŠVVaŠ SR</w:t>
      </w:r>
    </w:p>
    <w:p w:rsidR="004638F8" w:rsidRPr="00B066F1" w:rsidRDefault="004638F8" w:rsidP="004638F8">
      <w:pPr>
        <w:jc w:val="both"/>
        <w:outlineLvl w:val="0"/>
      </w:pPr>
    </w:p>
    <w:p w:rsidR="004638F8" w:rsidRDefault="004638F8" w:rsidP="004638F8">
      <w:pPr>
        <w:pStyle w:val="Odsekzoznamu"/>
        <w:numPr>
          <w:ilvl w:val="0"/>
          <w:numId w:val="2"/>
        </w:numPr>
        <w:jc w:val="both"/>
        <w:outlineLvl w:val="0"/>
      </w:pPr>
      <w:r w:rsidRPr="00E90131">
        <w:rPr>
          <w:b/>
        </w:rPr>
        <w:t xml:space="preserve">Účasť strednej školy v medzinárodných projektoch alebo medzinárodných programoch </w:t>
      </w:r>
      <w:r w:rsidRPr="00B066F1">
        <w:t>(medzinárodný projekt – 1 bod, maximálne 5 bodov; medzinárodný prog</w:t>
      </w:r>
      <w:r w:rsidR="00F77627">
        <w:t>ram – 1 bod, maximálne 5 bodov)</w:t>
      </w:r>
    </w:p>
    <w:p w:rsidR="004638F8" w:rsidRPr="00B066F1" w:rsidRDefault="004638F8" w:rsidP="004638F8">
      <w:pPr>
        <w:jc w:val="both"/>
        <w:outlineLvl w:val="0"/>
      </w:pPr>
    </w:p>
    <w:p w:rsidR="004638F8" w:rsidRPr="00B066F1" w:rsidRDefault="004638F8" w:rsidP="004638F8">
      <w:pPr>
        <w:outlineLvl w:val="0"/>
      </w:pPr>
    </w:p>
    <w:p w:rsidR="004638F8" w:rsidRPr="00F42F98" w:rsidRDefault="004638F8" w:rsidP="004638F8">
      <w:pPr>
        <w:outlineLvl w:val="0"/>
        <w:rPr>
          <w:b/>
          <w:color w:val="00B050"/>
          <w:u w:val="single"/>
        </w:rPr>
      </w:pPr>
      <w:r w:rsidRPr="00F42F98">
        <w:rPr>
          <w:b/>
          <w:color w:val="00B050"/>
          <w:u w:val="single"/>
        </w:rPr>
        <w:t xml:space="preserve">Kritéria stanovené  samosprávnym krajom pre </w:t>
      </w:r>
      <w:r w:rsidR="004C7B06">
        <w:rPr>
          <w:b/>
          <w:color w:val="00B050"/>
          <w:u w:val="single"/>
        </w:rPr>
        <w:t>GYM</w:t>
      </w:r>
      <w:r>
        <w:rPr>
          <w:color w:val="00B050"/>
        </w:rPr>
        <w:t xml:space="preserve"> </w:t>
      </w:r>
      <w:r w:rsidRPr="00F42F98">
        <w:rPr>
          <w:b/>
          <w:color w:val="00B050"/>
        </w:rPr>
        <w:t>– 30%</w:t>
      </w:r>
    </w:p>
    <w:p w:rsidR="004638F8" w:rsidRPr="000E47D0" w:rsidRDefault="004638F8" w:rsidP="004638F8">
      <w:pPr>
        <w:outlineLvl w:val="0"/>
        <w:rPr>
          <w:b/>
          <w:color w:val="00B050"/>
          <w:u w:val="single"/>
        </w:rPr>
      </w:pPr>
    </w:p>
    <w:p w:rsidR="004638F8" w:rsidRDefault="004638F8" w:rsidP="004638F8">
      <w:pPr>
        <w:outlineLvl w:val="0"/>
        <w:rPr>
          <w:color w:val="00B050"/>
        </w:rPr>
      </w:pPr>
      <w:r>
        <w:rPr>
          <w:b/>
          <w:color w:val="00B050"/>
          <w:u w:val="single"/>
        </w:rPr>
        <w:t>I. ŽIACI</w:t>
      </w:r>
      <w:r w:rsidRPr="007A7F54">
        <w:rPr>
          <w:b/>
          <w:color w:val="00B050"/>
        </w:rPr>
        <w:t xml:space="preserve"> </w:t>
      </w:r>
      <w:r w:rsidRPr="007F3FB1">
        <w:rPr>
          <w:color w:val="00B050"/>
        </w:rPr>
        <w:t>– 10%</w:t>
      </w:r>
    </w:p>
    <w:p w:rsidR="004638F8" w:rsidRPr="00B84A8C" w:rsidRDefault="004638F8" w:rsidP="004638F8">
      <w:pPr>
        <w:outlineLvl w:val="0"/>
      </w:pPr>
    </w:p>
    <w:p w:rsidR="00F77627" w:rsidRDefault="004638F8" w:rsidP="00651843">
      <w:pPr>
        <w:pStyle w:val="Odsekzoznamu"/>
        <w:numPr>
          <w:ilvl w:val="0"/>
          <w:numId w:val="10"/>
        </w:numPr>
        <w:outlineLvl w:val="0"/>
      </w:pPr>
      <w:r w:rsidRPr="00F77627">
        <w:rPr>
          <w:b/>
        </w:rPr>
        <w:t>% podiel prijatých žiakov do 1. ročníka (15.09.201</w:t>
      </w:r>
      <w:r w:rsidR="0065678E" w:rsidRPr="00F77627">
        <w:rPr>
          <w:b/>
        </w:rPr>
        <w:t>5</w:t>
      </w:r>
      <w:r w:rsidRPr="00F77627">
        <w:rPr>
          <w:b/>
        </w:rPr>
        <w:t xml:space="preserve">) vzhľadom na stanovený počet tried na predchádzajúci školský rok </w:t>
      </w:r>
      <w:r w:rsidRPr="00B84A8C">
        <w:t xml:space="preserve">(do 100% = 5 bodov; do 90%  = 4 body; do 70%  = 3 body; do 50%  = 2 body; do </w:t>
      </w:r>
      <w:r w:rsidR="00F77627">
        <w:t>30% = 1 bod; pod 20% = 0 bodov)</w:t>
      </w:r>
    </w:p>
    <w:p w:rsidR="00F77627" w:rsidRDefault="00F77627" w:rsidP="00F77627">
      <w:pPr>
        <w:pStyle w:val="Odsekzoznamu"/>
        <w:outlineLvl w:val="0"/>
      </w:pPr>
    </w:p>
    <w:p w:rsidR="00F77627" w:rsidRDefault="004638F8" w:rsidP="00AD0CAF">
      <w:pPr>
        <w:pStyle w:val="Odsekzoznamu"/>
        <w:numPr>
          <w:ilvl w:val="0"/>
          <w:numId w:val="10"/>
        </w:numPr>
        <w:outlineLvl w:val="0"/>
      </w:pPr>
      <w:r w:rsidRPr="00F77627">
        <w:rPr>
          <w:b/>
        </w:rPr>
        <w:t>% podiel zapísaných žiakov do 1. ročníka k termínu 01.07.201</w:t>
      </w:r>
      <w:r w:rsidR="0065678E" w:rsidRPr="00F77627">
        <w:rPr>
          <w:b/>
        </w:rPr>
        <w:t>6</w:t>
      </w:r>
      <w:r w:rsidRPr="00F77627">
        <w:rPr>
          <w:b/>
        </w:rPr>
        <w:t xml:space="preserve"> </w:t>
      </w:r>
      <w:r w:rsidRPr="00B84A8C">
        <w:t>(do 100% = 5 bodov; do 90%  = 4 body; do 70%  = 3 body; do 50%  = 2 body; do 30% = 1 bod; pod</w:t>
      </w:r>
      <w:r w:rsidR="00F77627">
        <w:t xml:space="preserve"> 20%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4638F8" w:rsidP="00DF0B1B">
      <w:pPr>
        <w:pStyle w:val="Odsekzoznamu"/>
        <w:numPr>
          <w:ilvl w:val="0"/>
          <w:numId w:val="10"/>
        </w:numPr>
        <w:outlineLvl w:val="0"/>
      </w:pPr>
      <w:r w:rsidRPr="00F77627">
        <w:rPr>
          <w:b/>
        </w:rPr>
        <w:t>% podiel prijatých žiakov do 1. ročníka (15.09.201</w:t>
      </w:r>
      <w:r w:rsidR="0065678E" w:rsidRPr="00F77627">
        <w:rPr>
          <w:b/>
        </w:rPr>
        <w:t>6</w:t>
      </w:r>
      <w:r w:rsidRPr="00F77627">
        <w:rPr>
          <w:b/>
        </w:rPr>
        <w:t xml:space="preserve">) vzhľadom na stanovený počet tried na predchádzajúci školský rok </w:t>
      </w:r>
      <w:r w:rsidRPr="00B84A8C">
        <w:t>(do 100% = 5 bodov; do 90%  = 4 body; do 70%  = 3 body; do 50%  = 2 body; do 30% = 1 bod; pod 20%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F77627" w:rsidRDefault="004638F8" w:rsidP="00AE7F69">
      <w:pPr>
        <w:pStyle w:val="Odsekzoznamu"/>
        <w:numPr>
          <w:ilvl w:val="0"/>
          <w:numId w:val="10"/>
        </w:numPr>
        <w:outlineLvl w:val="0"/>
      </w:pPr>
      <w:r w:rsidRPr="00F77627">
        <w:rPr>
          <w:b/>
        </w:rPr>
        <w:t>% umiestnenia absolventov na VŠ v školskom roku 201</w:t>
      </w:r>
      <w:r w:rsidR="0065678E" w:rsidRPr="00F77627">
        <w:rPr>
          <w:b/>
        </w:rPr>
        <w:t>5</w:t>
      </w:r>
      <w:r w:rsidRPr="00F77627">
        <w:rPr>
          <w:b/>
        </w:rPr>
        <w:t>/201</w:t>
      </w:r>
      <w:r w:rsidR="0065678E" w:rsidRPr="00F77627">
        <w:rPr>
          <w:b/>
        </w:rPr>
        <w:t>6</w:t>
      </w:r>
      <w:r w:rsidRPr="00B84A8C">
        <w:t xml:space="preserve"> (100% - 91% = 5 bodov; 90% - 71% = 4 body; 70% - 51% = 3 body; 50% - 31% = 2 body; 30% - </w:t>
      </w:r>
      <w:r w:rsidR="00F77627">
        <w:t>20% = 1 bod; pod 20% = 0 bodov)</w:t>
      </w:r>
    </w:p>
    <w:p w:rsidR="00F77627" w:rsidRPr="00F77627" w:rsidRDefault="00F77627" w:rsidP="00F77627">
      <w:pPr>
        <w:pStyle w:val="Odsekzoznamu"/>
        <w:rPr>
          <w:b/>
        </w:rPr>
      </w:pPr>
    </w:p>
    <w:p w:rsidR="004638F8" w:rsidRPr="00B84A8C" w:rsidRDefault="004638F8" w:rsidP="00AE7F69">
      <w:pPr>
        <w:pStyle w:val="Odsekzoznamu"/>
        <w:numPr>
          <w:ilvl w:val="0"/>
          <w:numId w:val="10"/>
        </w:numPr>
        <w:outlineLvl w:val="0"/>
      </w:pPr>
      <w:r w:rsidRPr="00F77627">
        <w:rPr>
          <w:b/>
        </w:rPr>
        <w:t>Záujem o štúdium v prvom kole v prvom termíne prijímacích skúšok</w:t>
      </w:r>
      <w:r w:rsidRPr="00B84A8C">
        <w:t xml:space="preserve"> ( percentuálne nad počet miest stanovených vo VZN: nad 100% = 3b; 50 – 99 % = 2 b; 20 – 49% = 1 b; 0 – 19% = 0 b))</w:t>
      </w:r>
    </w:p>
    <w:p w:rsidR="004638F8" w:rsidRPr="00CE4E90" w:rsidRDefault="004638F8" w:rsidP="004638F8">
      <w:pPr>
        <w:outlineLvl w:val="0"/>
        <w:rPr>
          <w:color w:val="FF0000"/>
          <w:sz w:val="28"/>
          <w:szCs w:val="28"/>
        </w:rPr>
      </w:pPr>
    </w:p>
    <w:p w:rsidR="004638F8" w:rsidRDefault="004638F8" w:rsidP="004638F8">
      <w:pPr>
        <w:outlineLvl w:val="0"/>
        <w:rPr>
          <w:color w:val="00B050"/>
        </w:rPr>
      </w:pPr>
      <w:r w:rsidRPr="007A7F54">
        <w:rPr>
          <w:b/>
          <w:color w:val="00B050"/>
          <w:u w:val="single"/>
        </w:rPr>
        <w:t>II. PEDAGÓGOVIA</w:t>
      </w:r>
      <w:r w:rsidRPr="007739DD">
        <w:rPr>
          <w:color w:val="00B050"/>
        </w:rPr>
        <w:t xml:space="preserve"> </w:t>
      </w:r>
      <w:r>
        <w:rPr>
          <w:color w:val="00B050"/>
        </w:rPr>
        <w:t>–</w:t>
      </w:r>
      <w:r w:rsidRPr="007739DD">
        <w:rPr>
          <w:color w:val="00B050"/>
        </w:rPr>
        <w:t xml:space="preserve"> 10</w:t>
      </w:r>
      <w:r>
        <w:rPr>
          <w:color w:val="00B050"/>
        </w:rPr>
        <w:t>%</w:t>
      </w:r>
    </w:p>
    <w:p w:rsidR="00F77627" w:rsidRPr="007739DD" w:rsidRDefault="00F77627" w:rsidP="004638F8">
      <w:pPr>
        <w:outlineLvl w:val="0"/>
        <w:rPr>
          <w:color w:val="00B050"/>
        </w:rPr>
      </w:pPr>
    </w:p>
    <w:p w:rsidR="00F77627" w:rsidRDefault="004638F8" w:rsidP="00F77627">
      <w:pPr>
        <w:pStyle w:val="Odsekzoznamu"/>
        <w:numPr>
          <w:ilvl w:val="0"/>
          <w:numId w:val="11"/>
        </w:numPr>
        <w:outlineLvl w:val="0"/>
      </w:pPr>
      <w:r w:rsidRPr="00F77627">
        <w:rPr>
          <w:b/>
        </w:rPr>
        <w:t xml:space="preserve">Odbornosť vyučovania </w:t>
      </w:r>
      <w:r w:rsidRPr="00B066F1">
        <w:t>(100% = 5 bodov; 95 – 99% = 4 body; 90 - 94% = 3 body; 85 – 89% = 2 body</w:t>
      </w:r>
      <w:r>
        <w:t>;</w:t>
      </w:r>
      <w:r w:rsidRPr="00B066F1">
        <w:t xml:space="preserve"> 80 – 84% = 1 bod; </w:t>
      </w:r>
      <w:r>
        <w:t>79%</w:t>
      </w:r>
      <w:r w:rsidRPr="00F77627">
        <w:rPr>
          <w:b/>
        </w:rPr>
        <w:t xml:space="preserve"> -</w:t>
      </w:r>
      <w:r>
        <w:t xml:space="preserve"> </w:t>
      </w:r>
      <w:r w:rsidRPr="00B066F1">
        <w:t>0</w:t>
      </w:r>
      <w:r>
        <w:t xml:space="preserve">% </w:t>
      </w:r>
      <w:r w:rsidRPr="00B066F1">
        <w:t>= 0 bodov)</w:t>
      </w:r>
    </w:p>
    <w:p w:rsidR="00F77627" w:rsidRPr="00F77627" w:rsidRDefault="00F77627" w:rsidP="00F77627">
      <w:pPr>
        <w:pStyle w:val="Odsekzoznamu"/>
        <w:ind w:left="0"/>
        <w:outlineLvl w:val="0"/>
      </w:pPr>
    </w:p>
    <w:p w:rsidR="00264423" w:rsidRPr="00B84A8C" w:rsidRDefault="00264423" w:rsidP="00F77627">
      <w:pPr>
        <w:pStyle w:val="Odsekzoznamu"/>
        <w:numPr>
          <w:ilvl w:val="0"/>
          <w:numId w:val="11"/>
        </w:numPr>
        <w:outlineLvl w:val="0"/>
      </w:pPr>
      <w:r w:rsidRPr="00F77627">
        <w:rPr>
          <w:b/>
        </w:rPr>
        <w:t>Atestácie pedagogických zamestnancov</w:t>
      </w:r>
      <w:r w:rsidRPr="00B84A8C">
        <w:t xml:space="preserve"> (% pedagogických zamestnancov s ukončenou 1. a 2. atestáciou - 100% - 90% zamestnancov = 5 bodov, 89% - 75% = 4 body; 74% - 60% = 3 body; 59% - 45% = 2 body; 44% - 25% = 1 bod; pod 25 % = 0 bodov)</w:t>
      </w:r>
    </w:p>
    <w:p w:rsidR="00264423" w:rsidRPr="00D21829" w:rsidRDefault="00264423" w:rsidP="004638F8">
      <w:pPr>
        <w:outlineLvl w:val="0"/>
      </w:pPr>
    </w:p>
    <w:p w:rsidR="004638F8" w:rsidRPr="00F77627" w:rsidRDefault="004638F8" w:rsidP="004638F8">
      <w:pPr>
        <w:outlineLvl w:val="0"/>
        <w:rPr>
          <w:b/>
          <w:color w:val="00B050"/>
          <w:u w:val="single"/>
        </w:rPr>
      </w:pPr>
      <w:r w:rsidRPr="00F77627">
        <w:rPr>
          <w:b/>
          <w:color w:val="00B050"/>
          <w:u w:val="single"/>
        </w:rPr>
        <w:t>III. ŠKOLA – VYBAVENIE, VYUŽITIE KAPACITY</w:t>
      </w:r>
      <w:r w:rsidRPr="00F77627">
        <w:rPr>
          <w:color w:val="00B050"/>
        </w:rPr>
        <w:t xml:space="preserve"> – 10%</w:t>
      </w:r>
      <w:r w:rsidRPr="00F77627">
        <w:rPr>
          <w:b/>
          <w:color w:val="00B050"/>
          <w:u w:val="single"/>
        </w:rPr>
        <w:t xml:space="preserve"> </w:t>
      </w:r>
    </w:p>
    <w:p w:rsidR="004638F8" w:rsidRPr="00B84A8C" w:rsidRDefault="004638F8" w:rsidP="004638F8">
      <w:pPr>
        <w:outlineLvl w:val="0"/>
      </w:pPr>
    </w:p>
    <w:p w:rsidR="004638F8" w:rsidRPr="00B84A8C" w:rsidRDefault="004638F8" w:rsidP="00F77627">
      <w:pPr>
        <w:pStyle w:val="Odsekzoznamu"/>
        <w:numPr>
          <w:ilvl w:val="0"/>
          <w:numId w:val="12"/>
        </w:numPr>
        <w:outlineLvl w:val="0"/>
      </w:pPr>
      <w:r w:rsidRPr="00F77627">
        <w:rPr>
          <w:b/>
        </w:rPr>
        <w:t>Laboratóriá</w:t>
      </w:r>
      <w:r w:rsidR="00520A64" w:rsidRPr="00B84A8C">
        <w:t xml:space="preserve"> (</w:t>
      </w:r>
      <w:r w:rsidR="002D4681" w:rsidRPr="00B84A8C">
        <w:t>pre</w:t>
      </w:r>
      <w:r w:rsidR="00520A64" w:rsidRPr="00B84A8C">
        <w:t xml:space="preserve"> fyzik</w:t>
      </w:r>
      <w:r w:rsidR="002D4681" w:rsidRPr="00B84A8C">
        <w:t>u</w:t>
      </w:r>
      <w:r w:rsidR="00520A64" w:rsidRPr="00B84A8C">
        <w:t>, chémi</w:t>
      </w:r>
      <w:r w:rsidR="002D4681" w:rsidRPr="00B84A8C">
        <w:t xml:space="preserve">u, </w:t>
      </w:r>
      <w:r w:rsidR="00520A64" w:rsidRPr="00B84A8C">
        <w:t>informatik</w:t>
      </w:r>
      <w:r w:rsidR="002D4681" w:rsidRPr="00B84A8C">
        <w:t>u</w:t>
      </w:r>
      <w:r w:rsidR="00520A64" w:rsidRPr="00B84A8C">
        <w:t xml:space="preserve">, </w:t>
      </w:r>
      <w:r w:rsidR="00264423" w:rsidRPr="00B84A8C">
        <w:t xml:space="preserve">cudzie </w:t>
      </w:r>
      <w:r w:rsidR="00520A64" w:rsidRPr="00B84A8C">
        <w:t>jazyk</w:t>
      </w:r>
      <w:r w:rsidR="00264423" w:rsidRPr="00B84A8C">
        <w:t>y</w:t>
      </w:r>
      <w:r w:rsidR="002D4681" w:rsidRPr="00B84A8C">
        <w:t xml:space="preserve"> a</w:t>
      </w:r>
      <w:r w:rsidR="00520A64" w:rsidRPr="00B84A8C">
        <w:t xml:space="preserve"> biológi</w:t>
      </w:r>
      <w:r w:rsidR="002D4681" w:rsidRPr="00B84A8C">
        <w:t>u</w:t>
      </w:r>
      <w:r w:rsidR="00520A64" w:rsidRPr="00B84A8C">
        <w:t xml:space="preserve"> </w:t>
      </w:r>
      <w:r w:rsidR="002D4681" w:rsidRPr="00B84A8C">
        <w:t xml:space="preserve">(ak majú všetky </w:t>
      </w:r>
      <w:r w:rsidR="00520A64" w:rsidRPr="00B84A8C">
        <w:t xml:space="preserve">= 5 bodov; ak nejaký chýba </w:t>
      </w:r>
      <w:r w:rsidR="00F72814" w:rsidRPr="00B84A8C">
        <w:t xml:space="preserve">= </w:t>
      </w:r>
      <w:r w:rsidR="00520A64" w:rsidRPr="00B84A8C">
        <w:t>– 1 bod</w:t>
      </w:r>
      <w:r w:rsidR="002D4681" w:rsidRPr="00B84A8C">
        <w:t>)</w:t>
      </w:r>
    </w:p>
    <w:p w:rsidR="004638F8" w:rsidRPr="00B84A8C" w:rsidRDefault="004638F8" w:rsidP="004638F8">
      <w:pPr>
        <w:outlineLvl w:val="0"/>
      </w:pPr>
    </w:p>
    <w:p w:rsidR="004638F8" w:rsidRPr="00B84A8C" w:rsidRDefault="004638F8" w:rsidP="00F77627">
      <w:pPr>
        <w:pStyle w:val="Odsekzoznamu"/>
        <w:numPr>
          <w:ilvl w:val="0"/>
          <w:numId w:val="12"/>
        </w:numPr>
        <w:outlineLvl w:val="0"/>
      </w:pPr>
      <w:r w:rsidRPr="00F77627">
        <w:rPr>
          <w:b/>
        </w:rPr>
        <w:t xml:space="preserve">Kapacita gymnázia a jeho naplnenosť </w:t>
      </w:r>
      <w:r w:rsidRPr="00B84A8C">
        <w:t>(100 – 90% = 5 bodov; 89 – 75% = 4 body; 74 – 60% = 3 body; 59 – 50% = 2 body; 49% - 4</w:t>
      </w:r>
      <w:r w:rsidR="00F77627">
        <w:t>0% = 1 bod; 39 – 0% =  0 bodov)</w:t>
      </w:r>
    </w:p>
    <w:p w:rsidR="004638F8" w:rsidRPr="00B84A8C" w:rsidRDefault="004638F8" w:rsidP="004638F8">
      <w:pPr>
        <w:outlineLvl w:val="0"/>
      </w:pPr>
    </w:p>
    <w:p w:rsidR="004638F8" w:rsidRPr="00B84A8C" w:rsidRDefault="004638F8" w:rsidP="00F77627">
      <w:pPr>
        <w:pStyle w:val="Odsekzoznamu"/>
        <w:numPr>
          <w:ilvl w:val="0"/>
          <w:numId w:val="12"/>
        </w:numPr>
        <w:outlineLvl w:val="0"/>
      </w:pPr>
      <w:r w:rsidRPr="00F77627">
        <w:rPr>
          <w:b/>
        </w:rPr>
        <w:t xml:space="preserve">Súčasti školy - školský internát a školská jedáleň </w:t>
      </w:r>
      <w:r w:rsidRPr="00B84A8C">
        <w:t>(má internát = 2 body; nemá internát = 0; má jedáleň = 2 body; nemá jedáleň = 0 bodov; má výdajnú školskú jedáleň = 1 bod; nemá výdajnú školskú jedáleň = 0 bodov)</w:t>
      </w:r>
    </w:p>
    <w:p w:rsidR="004638F8" w:rsidRDefault="004638F8" w:rsidP="004638F8"/>
    <w:p w:rsidR="004638F8" w:rsidRDefault="004638F8"/>
    <w:p w:rsidR="004638F8" w:rsidRDefault="004638F8"/>
    <w:p w:rsidR="004638F8" w:rsidRPr="00C06D12" w:rsidRDefault="004638F8"/>
    <w:sectPr w:rsidR="004638F8" w:rsidRPr="00C06D12" w:rsidSect="004C7B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823" w:rsidRDefault="00292823" w:rsidP="00F019EC">
      <w:r>
        <w:separator/>
      </w:r>
    </w:p>
  </w:endnote>
  <w:endnote w:type="continuationSeparator" w:id="0">
    <w:p w:rsidR="00292823" w:rsidRDefault="00292823" w:rsidP="00F0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C4E" w:rsidRDefault="00F72C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303796"/>
      <w:docPartObj>
        <w:docPartGallery w:val="Page Numbers (Bottom of Page)"/>
        <w:docPartUnique/>
      </w:docPartObj>
    </w:sdtPr>
    <w:sdtEndPr/>
    <w:sdtContent>
      <w:p w:rsidR="00F019EC" w:rsidRDefault="00F019E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60E">
          <w:rPr>
            <w:noProof/>
          </w:rPr>
          <w:t>2</w:t>
        </w:r>
        <w:r>
          <w:fldChar w:fldCharType="end"/>
        </w:r>
      </w:p>
    </w:sdtContent>
  </w:sdt>
  <w:p w:rsidR="00F019EC" w:rsidRDefault="00F019E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C4E" w:rsidRDefault="00F72C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823" w:rsidRDefault="00292823" w:rsidP="00F019EC">
      <w:r>
        <w:separator/>
      </w:r>
    </w:p>
  </w:footnote>
  <w:footnote w:type="continuationSeparator" w:id="0">
    <w:p w:rsidR="00292823" w:rsidRDefault="00292823" w:rsidP="00F01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C4E" w:rsidRDefault="00F72C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C4E" w:rsidRDefault="00F72C4E">
    <w:pPr>
      <w:pStyle w:val="Hlavika"/>
    </w:pPr>
  </w:p>
  <w:p w:rsidR="004C7B06" w:rsidRPr="004C7B06" w:rsidRDefault="004C7B06" w:rsidP="004C7B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B06" w:rsidRPr="004C7B06" w:rsidRDefault="004C7B06">
    <w:pPr>
      <w:pStyle w:val="Hlavika"/>
      <w:rPr>
        <w:b/>
      </w:rPr>
    </w:pPr>
    <w:r w:rsidRPr="004C7B06">
      <w:rPr>
        <w:b/>
      </w:rPr>
      <w:t xml:space="preserve">Príloha č. 3 </w:t>
    </w:r>
  </w:p>
  <w:p w:rsidR="004C7B06" w:rsidRDefault="004C7B06">
    <w:pPr>
      <w:pStyle w:val="Hlavika"/>
    </w:pPr>
  </w:p>
  <w:p w:rsidR="004C7B06" w:rsidRDefault="004C7B06">
    <w:pPr>
      <w:pStyle w:val="Hlavika"/>
    </w:pPr>
    <w:r>
      <w:t>K VZN BSK č. ../2017 o určení počtu tried prvých ročníkov....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600B"/>
    <w:multiLevelType w:val="hybridMultilevel"/>
    <w:tmpl w:val="F8BE4290"/>
    <w:lvl w:ilvl="0" w:tplc="2076D6C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091A"/>
    <w:multiLevelType w:val="hybridMultilevel"/>
    <w:tmpl w:val="4134E9D8"/>
    <w:lvl w:ilvl="0" w:tplc="AEB845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1B30"/>
    <w:multiLevelType w:val="hybridMultilevel"/>
    <w:tmpl w:val="921A9B24"/>
    <w:lvl w:ilvl="0" w:tplc="652805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94373"/>
    <w:multiLevelType w:val="hybridMultilevel"/>
    <w:tmpl w:val="FC70190A"/>
    <w:lvl w:ilvl="0" w:tplc="D6FAC4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E67A7"/>
    <w:multiLevelType w:val="hybridMultilevel"/>
    <w:tmpl w:val="2702F868"/>
    <w:lvl w:ilvl="0" w:tplc="2FD8DB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249F3"/>
    <w:multiLevelType w:val="hybridMultilevel"/>
    <w:tmpl w:val="4B880876"/>
    <w:lvl w:ilvl="0" w:tplc="7AEC150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C0599A"/>
    <w:multiLevelType w:val="hybridMultilevel"/>
    <w:tmpl w:val="F30CD2DE"/>
    <w:lvl w:ilvl="0" w:tplc="0DE44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770F7"/>
    <w:multiLevelType w:val="hybridMultilevel"/>
    <w:tmpl w:val="3C3C4F5C"/>
    <w:lvl w:ilvl="0" w:tplc="C0E0E2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05018"/>
    <w:multiLevelType w:val="hybridMultilevel"/>
    <w:tmpl w:val="926EEFD4"/>
    <w:lvl w:ilvl="0" w:tplc="482C1A7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62D59"/>
    <w:multiLevelType w:val="hybridMultilevel"/>
    <w:tmpl w:val="FC980640"/>
    <w:lvl w:ilvl="0" w:tplc="759EC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C7961"/>
    <w:multiLevelType w:val="hybridMultilevel"/>
    <w:tmpl w:val="1018CBD6"/>
    <w:lvl w:ilvl="0" w:tplc="865621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0A"/>
    <w:rsid w:val="00006A9B"/>
    <w:rsid w:val="00031727"/>
    <w:rsid w:val="00036D9F"/>
    <w:rsid w:val="000F0AF6"/>
    <w:rsid w:val="00163C7C"/>
    <w:rsid w:val="00166320"/>
    <w:rsid w:val="001E25E7"/>
    <w:rsid w:val="00226497"/>
    <w:rsid w:val="00264423"/>
    <w:rsid w:val="00276253"/>
    <w:rsid w:val="00292823"/>
    <w:rsid w:val="00294965"/>
    <w:rsid w:val="002B610B"/>
    <w:rsid w:val="002D4681"/>
    <w:rsid w:val="002E160E"/>
    <w:rsid w:val="00301238"/>
    <w:rsid w:val="003453A8"/>
    <w:rsid w:val="003919CD"/>
    <w:rsid w:val="003D2522"/>
    <w:rsid w:val="0044690A"/>
    <w:rsid w:val="004638F8"/>
    <w:rsid w:val="00470318"/>
    <w:rsid w:val="004B7876"/>
    <w:rsid w:val="004C7B06"/>
    <w:rsid w:val="0050590D"/>
    <w:rsid w:val="00520A64"/>
    <w:rsid w:val="00561F2C"/>
    <w:rsid w:val="00585806"/>
    <w:rsid w:val="005A27DB"/>
    <w:rsid w:val="005A59A6"/>
    <w:rsid w:val="005B36DE"/>
    <w:rsid w:val="005B59B4"/>
    <w:rsid w:val="005D01D0"/>
    <w:rsid w:val="006044B8"/>
    <w:rsid w:val="00647641"/>
    <w:rsid w:val="0065678E"/>
    <w:rsid w:val="006A2344"/>
    <w:rsid w:val="0070025F"/>
    <w:rsid w:val="00727023"/>
    <w:rsid w:val="007B4C14"/>
    <w:rsid w:val="00804D5B"/>
    <w:rsid w:val="00853EEF"/>
    <w:rsid w:val="008609DC"/>
    <w:rsid w:val="00921DBE"/>
    <w:rsid w:val="009704FE"/>
    <w:rsid w:val="009955DE"/>
    <w:rsid w:val="009D3F2A"/>
    <w:rsid w:val="00A13DEA"/>
    <w:rsid w:val="00A20447"/>
    <w:rsid w:val="00A6186B"/>
    <w:rsid w:val="00A815D5"/>
    <w:rsid w:val="00A92895"/>
    <w:rsid w:val="00AB3CF3"/>
    <w:rsid w:val="00AB4DE5"/>
    <w:rsid w:val="00AB6BF1"/>
    <w:rsid w:val="00AD00E9"/>
    <w:rsid w:val="00AF013C"/>
    <w:rsid w:val="00B119BD"/>
    <w:rsid w:val="00B26E3B"/>
    <w:rsid w:val="00B5684E"/>
    <w:rsid w:val="00B74ECB"/>
    <w:rsid w:val="00B808B8"/>
    <w:rsid w:val="00B84A8C"/>
    <w:rsid w:val="00BB7987"/>
    <w:rsid w:val="00BF2B63"/>
    <w:rsid w:val="00BF575C"/>
    <w:rsid w:val="00BF73F0"/>
    <w:rsid w:val="00C06D12"/>
    <w:rsid w:val="00C4230D"/>
    <w:rsid w:val="00C43123"/>
    <w:rsid w:val="00C54724"/>
    <w:rsid w:val="00C772D9"/>
    <w:rsid w:val="00CC6C83"/>
    <w:rsid w:val="00CF00ED"/>
    <w:rsid w:val="00D10EA9"/>
    <w:rsid w:val="00D1338F"/>
    <w:rsid w:val="00D140F4"/>
    <w:rsid w:val="00D46E29"/>
    <w:rsid w:val="00D62E87"/>
    <w:rsid w:val="00DC4977"/>
    <w:rsid w:val="00DD182C"/>
    <w:rsid w:val="00DD2488"/>
    <w:rsid w:val="00DF23F1"/>
    <w:rsid w:val="00E02FEC"/>
    <w:rsid w:val="00E215A6"/>
    <w:rsid w:val="00E50B10"/>
    <w:rsid w:val="00E56F6D"/>
    <w:rsid w:val="00EB7BB2"/>
    <w:rsid w:val="00EC1EA2"/>
    <w:rsid w:val="00ED69D1"/>
    <w:rsid w:val="00F00BC2"/>
    <w:rsid w:val="00F019EC"/>
    <w:rsid w:val="00F56504"/>
    <w:rsid w:val="00F72814"/>
    <w:rsid w:val="00F72C4E"/>
    <w:rsid w:val="00F77627"/>
    <w:rsid w:val="00F941E9"/>
    <w:rsid w:val="00FC368E"/>
    <w:rsid w:val="00FC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567056-3337-45D2-8374-51D56755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0B10"/>
    <w:rPr>
      <w:rFonts w:eastAsia="Times New Roman" w:cs="Times New Roman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50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46E2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019E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019EC"/>
    <w:rPr>
      <w:rFonts w:eastAsia="Times New Roman" w:cs="Times New Roman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019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019EC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lastná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A8FC0-03D1-4212-B436-80A26E2A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Školová Janka</dc:creator>
  <cp:keywords/>
  <dc:description/>
  <cp:lastModifiedBy>Jana Zápalová</cp:lastModifiedBy>
  <cp:revision>2</cp:revision>
  <dcterms:created xsi:type="dcterms:W3CDTF">2017-09-13T14:04:00Z</dcterms:created>
  <dcterms:modified xsi:type="dcterms:W3CDTF">2017-09-13T14:04:00Z</dcterms:modified>
</cp:coreProperties>
</file>